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D6" w:rsidRPr="00E12D39" w:rsidRDefault="008A71D6" w:rsidP="008A71D6">
      <w:pPr>
        <w:tabs>
          <w:tab w:val="left" w:pos="-180"/>
        </w:tabs>
        <w:jc w:val="center"/>
        <w:rPr>
          <w:rFonts w:ascii="Verdana" w:hAnsi="Verdana"/>
          <w:b/>
          <w:sz w:val="26"/>
          <w:szCs w:val="26"/>
        </w:rPr>
      </w:pPr>
    </w:p>
    <w:p w:rsidR="008A71D6" w:rsidRDefault="008A71D6" w:rsidP="008A71D6">
      <w:pPr>
        <w:tabs>
          <w:tab w:val="left" w:pos="-180"/>
        </w:tabs>
        <w:jc w:val="center"/>
        <w:rPr>
          <w:rFonts w:ascii="Verdana" w:hAnsi="Verdana"/>
          <w:b/>
          <w:sz w:val="32"/>
          <w:szCs w:val="32"/>
          <w:lang w:val="en-US"/>
        </w:rPr>
      </w:pPr>
      <w:r w:rsidRPr="00716CBB">
        <w:rPr>
          <w:rFonts w:ascii="Verdana" w:hAnsi="Verdana"/>
          <w:b/>
          <w:sz w:val="32"/>
          <w:szCs w:val="32"/>
        </w:rPr>
        <w:t>РЕЦЕНЗИЯ</w:t>
      </w:r>
    </w:p>
    <w:p w:rsidR="008A71D6" w:rsidRPr="00716CBB" w:rsidRDefault="008A71D6" w:rsidP="008A71D6">
      <w:pPr>
        <w:tabs>
          <w:tab w:val="left" w:pos="-180"/>
        </w:tabs>
        <w:jc w:val="center"/>
        <w:rPr>
          <w:rFonts w:ascii="Verdana" w:hAnsi="Verdana"/>
          <w:b/>
          <w:sz w:val="32"/>
          <w:szCs w:val="32"/>
          <w:lang w:val="en-US"/>
        </w:rPr>
      </w:pPr>
    </w:p>
    <w:p w:rsidR="008A71D6" w:rsidRPr="00716CBB" w:rsidRDefault="008A71D6" w:rsidP="008A71D6">
      <w:pPr>
        <w:jc w:val="center"/>
        <w:rPr>
          <w:rFonts w:ascii="Verdana" w:hAnsi="Verdana"/>
          <w:b/>
          <w:sz w:val="26"/>
          <w:szCs w:val="26"/>
        </w:rPr>
      </w:pPr>
      <w:r w:rsidRPr="00716CBB">
        <w:rPr>
          <w:rFonts w:ascii="Verdana" w:hAnsi="Verdana"/>
          <w:b/>
          <w:sz w:val="26"/>
          <w:szCs w:val="26"/>
        </w:rPr>
        <w:t>върху дисертационен труд на тема:</w:t>
      </w:r>
    </w:p>
    <w:p w:rsidR="008A71D6" w:rsidRDefault="004A6437" w:rsidP="008A71D6">
      <w:pPr>
        <w:jc w:val="center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„</w:t>
      </w:r>
      <w:r w:rsidR="008A71D6">
        <w:rPr>
          <w:rFonts w:ascii="Verdana" w:hAnsi="Verdana"/>
          <w:b/>
          <w:i/>
          <w:sz w:val="28"/>
          <w:szCs w:val="28"/>
        </w:rPr>
        <w:t>Експериментално обосноваване на методика за подготовка на млади футболни съдии</w:t>
      </w:r>
      <w:r>
        <w:rPr>
          <w:rFonts w:ascii="Verdana" w:hAnsi="Verdana"/>
          <w:b/>
          <w:i/>
          <w:sz w:val="28"/>
          <w:szCs w:val="28"/>
        </w:rPr>
        <w:t>”</w:t>
      </w:r>
    </w:p>
    <w:p w:rsidR="008A71D6" w:rsidRPr="00BA073C" w:rsidRDefault="008A71D6" w:rsidP="008A71D6">
      <w:pPr>
        <w:jc w:val="center"/>
        <w:rPr>
          <w:rFonts w:ascii="Verdana" w:hAnsi="Verdana"/>
          <w:b/>
          <w:i/>
          <w:sz w:val="26"/>
          <w:szCs w:val="26"/>
        </w:rPr>
      </w:pPr>
    </w:p>
    <w:p w:rsidR="008A71D6" w:rsidRPr="00716CBB" w:rsidRDefault="008A71D6" w:rsidP="008A71D6">
      <w:pPr>
        <w:jc w:val="center"/>
        <w:rPr>
          <w:rFonts w:ascii="Verdana" w:hAnsi="Verdana"/>
          <w:b/>
          <w:sz w:val="24"/>
          <w:szCs w:val="24"/>
          <w:lang w:val="en-US"/>
        </w:rPr>
      </w:pPr>
      <w:r w:rsidRPr="00716CBB">
        <w:rPr>
          <w:rFonts w:ascii="Verdana" w:hAnsi="Verdana"/>
          <w:b/>
          <w:sz w:val="24"/>
          <w:szCs w:val="24"/>
        </w:rPr>
        <w:t>за придобиване на образователната и научна степен</w:t>
      </w:r>
    </w:p>
    <w:p w:rsidR="008A71D6" w:rsidRPr="00716CBB" w:rsidRDefault="008A71D6" w:rsidP="008A71D6">
      <w:pPr>
        <w:jc w:val="center"/>
        <w:rPr>
          <w:rFonts w:ascii="Verdana" w:hAnsi="Verdana"/>
          <w:b/>
          <w:sz w:val="24"/>
          <w:szCs w:val="24"/>
        </w:rPr>
      </w:pPr>
      <w:r w:rsidRPr="00716CBB">
        <w:rPr>
          <w:rFonts w:ascii="Verdana" w:hAnsi="Verdana"/>
          <w:b/>
          <w:sz w:val="24"/>
          <w:szCs w:val="24"/>
        </w:rPr>
        <w:t xml:space="preserve"> “Доктор”</w:t>
      </w:r>
    </w:p>
    <w:p w:rsidR="008A71D6" w:rsidRPr="00BA073C" w:rsidRDefault="008A71D6" w:rsidP="008A71D6">
      <w:pPr>
        <w:jc w:val="center"/>
        <w:rPr>
          <w:rFonts w:ascii="Verdana" w:hAnsi="Verdana"/>
          <w:sz w:val="26"/>
          <w:szCs w:val="26"/>
        </w:rPr>
      </w:pPr>
    </w:p>
    <w:p w:rsidR="008A71D6" w:rsidRPr="00222B54" w:rsidRDefault="008A71D6" w:rsidP="008A71D6">
      <w:pPr>
        <w:jc w:val="right"/>
        <w:rPr>
          <w:rFonts w:ascii="Verdana" w:hAnsi="Verdana"/>
          <w:b/>
          <w:sz w:val="26"/>
          <w:szCs w:val="26"/>
          <w:lang w:val="en-US"/>
        </w:rPr>
      </w:pPr>
      <w:r w:rsidRPr="00716CBB">
        <w:rPr>
          <w:rFonts w:ascii="Verdana" w:hAnsi="Verdana"/>
          <w:b/>
          <w:sz w:val="26"/>
          <w:szCs w:val="26"/>
        </w:rPr>
        <w:t xml:space="preserve">Докторант: </w:t>
      </w:r>
      <w:r>
        <w:rPr>
          <w:rFonts w:ascii="Verdana" w:hAnsi="Verdana"/>
          <w:b/>
          <w:sz w:val="26"/>
          <w:szCs w:val="26"/>
        </w:rPr>
        <w:t>Георги Владимиров Игнатов</w:t>
      </w:r>
    </w:p>
    <w:p w:rsidR="008A71D6" w:rsidRPr="00716CBB" w:rsidRDefault="008A71D6" w:rsidP="008A71D6">
      <w:pPr>
        <w:jc w:val="right"/>
        <w:rPr>
          <w:rFonts w:ascii="Verdana" w:hAnsi="Verdana"/>
          <w:b/>
          <w:sz w:val="26"/>
          <w:szCs w:val="26"/>
        </w:rPr>
      </w:pPr>
      <w:r w:rsidRPr="00716CBB">
        <w:rPr>
          <w:rFonts w:ascii="Verdana" w:hAnsi="Verdana"/>
          <w:b/>
          <w:sz w:val="26"/>
          <w:szCs w:val="26"/>
        </w:rPr>
        <w:t>Рецензент: проф. Кирил Костов, д.п.н.</w:t>
      </w:r>
    </w:p>
    <w:p w:rsidR="008A71D6" w:rsidRPr="00BA073C" w:rsidRDefault="008A71D6" w:rsidP="008A71D6">
      <w:pPr>
        <w:jc w:val="both"/>
        <w:rPr>
          <w:rFonts w:ascii="Verdana" w:hAnsi="Verdana"/>
          <w:sz w:val="26"/>
          <w:szCs w:val="26"/>
        </w:rPr>
      </w:pPr>
    </w:p>
    <w:p w:rsidR="008A71D6" w:rsidRPr="00BA073C" w:rsidRDefault="008A71D6" w:rsidP="008A71D6">
      <w:pPr>
        <w:jc w:val="center"/>
        <w:rPr>
          <w:rFonts w:ascii="Verdana" w:hAnsi="Verdana"/>
          <w:b/>
          <w:i/>
          <w:sz w:val="26"/>
          <w:szCs w:val="26"/>
        </w:rPr>
      </w:pPr>
    </w:p>
    <w:p w:rsidR="008A71D6" w:rsidRDefault="008A71D6" w:rsidP="008A71D6">
      <w:pPr>
        <w:ind w:firstLine="708"/>
        <w:jc w:val="both"/>
        <w:rPr>
          <w:rFonts w:ascii="Verdana" w:hAnsi="Verdana" w:cs="Arial"/>
          <w:sz w:val="15"/>
          <w:szCs w:val="15"/>
        </w:rPr>
      </w:pPr>
    </w:p>
    <w:p w:rsidR="008A71D6" w:rsidRDefault="008A71D6" w:rsidP="008A71D6">
      <w:pPr>
        <w:ind w:firstLine="708"/>
        <w:jc w:val="both"/>
        <w:rPr>
          <w:rFonts w:ascii="Verdana" w:hAnsi="Verdana" w:cs="Arial"/>
          <w:sz w:val="15"/>
          <w:szCs w:val="15"/>
        </w:rPr>
      </w:pPr>
    </w:p>
    <w:p w:rsidR="00282CEE" w:rsidRPr="007746B8" w:rsidRDefault="008A71D6" w:rsidP="00EA2ABB">
      <w:p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  <w:lang w:val="en-US"/>
        </w:rPr>
        <w:t xml:space="preserve"> </w:t>
      </w:r>
      <w:r>
        <w:rPr>
          <w:rFonts w:ascii="Verdana" w:hAnsi="Verdana"/>
          <w:sz w:val="24"/>
          <w:szCs w:val="24"/>
        </w:rPr>
        <w:tab/>
      </w:r>
      <w:r w:rsidR="00460084">
        <w:rPr>
          <w:rFonts w:ascii="Verdana" w:hAnsi="Verdana"/>
          <w:sz w:val="24"/>
          <w:szCs w:val="24"/>
        </w:rPr>
        <w:t>Едва ли ф</w:t>
      </w:r>
      <w:r w:rsidR="00434400">
        <w:rPr>
          <w:rFonts w:ascii="Verdana" w:hAnsi="Verdana"/>
          <w:sz w:val="24"/>
          <w:szCs w:val="24"/>
        </w:rPr>
        <w:t xml:space="preserve">утболният съдия може да направи футболната игра по-привлекателна. Това </w:t>
      </w:r>
      <w:r w:rsidR="00680F70">
        <w:rPr>
          <w:rFonts w:ascii="Verdana" w:hAnsi="Verdana"/>
          <w:sz w:val="24"/>
          <w:szCs w:val="24"/>
        </w:rPr>
        <w:t xml:space="preserve">не </w:t>
      </w:r>
      <w:r w:rsidR="00434400">
        <w:rPr>
          <w:rFonts w:ascii="Verdana" w:hAnsi="Verdana"/>
          <w:sz w:val="24"/>
          <w:szCs w:val="24"/>
        </w:rPr>
        <w:t xml:space="preserve">е </w:t>
      </w:r>
      <w:r w:rsidR="00680F70">
        <w:rPr>
          <w:rFonts w:ascii="Verdana" w:hAnsi="Verdana"/>
          <w:sz w:val="24"/>
          <w:szCs w:val="24"/>
        </w:rPr>
        <w:t xml:space="preserve">и негово задължение. </w:t>
      </w:r>
      <w:r w:rsidR="00434400">
        <w:rPr>
          <w:rFonts w:ascii="Verdana" w:hAnsi="Verdana"/>
          <w:sz w:val="24"/>
          <w:szCs w:val="24"/>
        </w:rPr>
        <w:t xml:space="preserve">Но със своята </w:t>
      </w:r>
      <w:r w:rsidR="002042DF">
        <w:rPr>
          <w:rFonts w:ascii="Verdana" w:hAnsi="Verdana"/>
          <w:sz w:val="24"/>
          <w:szCs w:val="24"/>
        </w:rPr>
        <w:t xml:space="preserve">незаменима и високо отговорна </w:t>
      </w:r>
      <w:r w:rsidR="00434400">
        <w:rPr>
          <w:rFonts w:ascii="Verdana" w:hAnsi="Verdana"/>
          <w:sz w:val="24"/>
          <w:szCs w:val="24"/>
        </w:rPr>
        <w:t xml:space="preserve">роля на </w:t>
      </w:r>
      <w:r w:rsidR="004A6437">
        <w:rPr>
          <w:rFonts w:ascii="Verdana" w:hAnsi="Verdana"/>
          <w:sz w:val="24"/>
          <w:szCs w:val="24"/>
        </w:rPr>
        <w:t xml:space="preserve">безпристрасен </w:t>
      </w:r>
      <w:r w:rsidR="00434400">
        <w:rPr>
          <w:rFonts w:ascii="Verdana" w:hAnsi="Verdana"/>
          <w:sz w:val="24"/>
          <w:szCs w:val="24"/>
        </w:rPr>
        <w:t xml:space="preserve">съдник </w:t>
      </w:r>
      <w:r w:rsidR="004A6437">
        <w:rPr>
          <w:rFonts w:ascii="Verdana" w:hAnsi="Verdana"/>
          <w:sz w:val="24"/>
          <w:szCs w:val="24"/>
        </w:rPr>
        <w:t xml:space="preserve">във футболната игра </w:t>
      </w:r>
      <w:r w:rsidR="00301353">
        <w:rPr>
          <w:rFonts w:ascii="Verdana" w:hAnsi="Verdana"/>
          <w:sz w:val="24"/>
          <w:szCs w:val="24"/>
        </w:rPr>
        <w:t>(</w:t>
      </w:r>
      <w:r w:rsidR="00434400">
        <w:rPr>
          <w:rFonts w:ascii="Verdana" w:hAnsi="Verdana"/>
          <w:sz w:val="24"/>
          <w:szCs w:val="24"/>
        </w:rPr>
        <w:t xml:space="preserve">кое е позволено и кое не </w:t>
      </w:r>
      <w:r w:rsidR="002042DF">
        <w:rPr>
          <w:rFonts w:ascii="Verdana" w:hAnsi="Verdana"/>
          <w:sz w:val="24"/>
          <w:szCs w:val="24"/>
        </w:rPr>
        <w:t>е позволено</w:t>
      </w:r>
      <w:r w:rsidR="00301353">
        <w:rPr>
          <w:rFonts w:ascii="Verdana" w:hAnsi="Verdana"/>
          <w:sz w:val="24"/>
          <w:szCs w:val="24"/>
        </w:rPr>
        <w:t>, според правилата)</w:t>
      </w:r>
      <w:r w:rsidR="002042DF">
        <w:rPr>
          <w:rFonts w:ascii="Verdana" w:hAnsi="Verdana"/>
          <w:sz w:val="24"/>
          <w:szCs w:val="24"/>
        </w:rPr>
        <w:t>,</w:t>
      </w:r>
      <w:r w:rsidR="00434400">
        <w:rPr>
          <w:rFonts w:ascii="Verdana" w:hAnsi="Verdana"/>
          <w:sz w:val="24"/>
          <w:szCs w:val="24"/>
        </w:rPr>
        <w:t xml:space="preserve"> </w:t>
      </w:r>
      <w:r w:rsidR="00E12D39">
        <w:rPr>
          <w:rFonts w:ascii="Verdana" w:hAnsi="Verdana"/>
          <w:sz w:val="24"/>
          <w:szCs w:val="24"/>
        </w:rPr>
        <w:t>футболният съдя</w:t>
      </w:r>
      <w:r w:rsidR="00434400">
        <w:rPr>
          <w:rFonts w:ascii="Verdana" w:hAnsi="Verdana"/>
          <w:sz w:val="24"/>
          <w:szCs w:val="24"/>
        </w:rPr>
        <w:t xml:space="preserve"> </w:t>
      </w:r>
      <w:r w:rsidR="002042DF">
        <w:rPr>
          <w:rFonts w:ascii="Verdana" w:hAnsi="Verdana"/>
          <w:sz w:val="24"/>
          <w:szCs w:val="24"/>
        </w:rPr>
        <w:t xml:space="preserve">трябва да бъде стожер на </w:t>
      </w:r>
      <w:r w:rsidR="00301353">
        <w:rPr>
          <w:rFonts w:ascii="Verdana" w:hAnsi="Verdana"/>
          <w:sz w:val="24"/>
          <w:szCs w:val="24"/>
        </w:rPr>
        <w:t xml:space="preserve"> „Честната игра” </w:t>
      </w:r>
      <w:r w:rsidR="00196F89">
        <w:rPr>
          <w:rFonts w:ascii="Verdana" w:hAnsi="Verdana"/>
          <w:sz w:val="24"/>
          <w:szCs w:val="24"/>
        </w:rPr>
        <w:t>(</w:t>
      </w:r>
      <w:r w:rsidR="002042DF">
        <w:rPr>
          <w:rFonts w:ascii="Verdana" w:hAnsi="Verdana"/>
          <w:sz w:val="24"/>
          <w:szCs w:val="24"/>
        </w:rPr>
        <w:t>„</w:t>
      </w:r>
      <w:r w:rsidR="00196F89">
        <w:rPr>
          <w:rFonts w:ascii="Verdana" w:hAnsi="Verdana"/>
          <w:sz w:val="24"/>
          <w:szCs w:val="24"/>
        </w:rPr>
        <w:t>феърплей”)</w:t>
      </w:r>
      <w:r w:rsidR="00301353">
        <w:rPr>
          <w:rFonts w:ascii="Verdana" w:hAnsi="Verdana"/>
          <w:sz w:val="24"/>
          <w:szCs w:val="24"/>
        </w:rPr>
        <w:t>. Така че</w:t>
      </w:r>
      <w:r w:rsidR="00196F89">
        <w:rPr>
          <w:rFonts w:ascii="Verdana" w:hAnsi="Verdana"/>
          <w:sz w:val="24"/>
          <w:szCs w:val="24"/>
        </w:rPr>
        <w:t>,</w:t>
      </w:r>
      <w:r w:rsidR="00301353">
        <w:rPr>
          <w:rFonts w:ascii="Verdana" w:hAnsi="Verdana"/>
          <w:sz w:val="24"/>
          <w:szCs w:val="24"/>
        </w:rPr>
        <w:t xml:space="preserve"> </w:t>
      </w:r>
      <w:r w:rsidR="00C079F9">
        <w:rPr>
          <w:rFonts w:ascii="Verdana" w:hAnsi="Verdana"/>
          <w:sz w:val="24"/>
          <w:szCs w:val="24"/>
        </w:rPr>
        <w:t xml:space="preserve">неговата роля </w:t>
      </w:r>
      <w:r w:rsidR="00460084">
        <w:rPr>
          <w:rFonts w:ascii="Verdana" w:hAnsi="Verdana"/>
          <w:sz w:val="24"/>
          <w:szCs w:val="24"/>
        </w:rPr>
        <w:t xml:space="preserve">е била и </w:t>
      </w:r>
      <w:r w:rsidR="00C079F9">
        <w:rPr>
          <w:rFonts w:ascii="Verdana" w:hAnsi="Verdana"/>
          <w:sz w:val="24"/>
          <w:szCs w:val="24"/>
        </w:rPr>
        <w:t xml:space="preserve">си остава незаменима </w:t>
      </w:r>
      <w:r w:rsidR="00301353">
        <w:rPr>
          <w:rFonts w:ascii="Verdana" w:hAnsi="Verdana"/>
          <w:sz w:val="24"/>
          <w:szCs w:val="24"/>
        </w:rPr>
        <w:t>и в ерата на компют</w:t>
      </w:r>
      <w:r w:rsidR="00C079F9">
        <w:rPr>
          <w:rFonts w:ascii="Verdana" w:hAnsi="Verdana"/>
          <w:sz w:val="24"/>
          <w:szCs w:val="24"/>
        </w:rPr>
        <w:t>ъра и видеозаснемането</w:t>
      </w:r>
      <w:r w:rsidR="00301353">
        <w:rPr>
          <w:rFonts w:ascii="Verdana" w:hAnsi="Verdana"/>
          <w:sz w:val="24"/>
          <w:szCs w:val="24"/>
        </w:rPr>
        <w:t xml:space="preserve">. Ето защо, всичко свързано с </w:t>
      </w:r>
      <w:r w:rsidR="00C079F9">
        <w:rPr>
          <w:rFonts w:ascii="Verdana" w:hAnsi="Verdana"/>
          <w:sz w:val="24"/>
          <w:szCs w:val="24"/>
        </w:rPr>
        <w:t xml:space="preserve">оптимизирането процеса на подготовката на футболните съдии и повишаването на тяхната </w:t>
      </w:r>
      <w:r w:rsidR="00301353">
        <w:rPr>
          <w:rFonts w:ascii="Verdana" w:hAnsi="Verdana"/>
          <w:sz w:val="24"/>
          <w:szCs w:val="24"/>
        </w:rPr>
        <w:t>професионална компетентност</w:t>
      </w:r>
      <w:r w:rsidR="00C079F9">
        <w:rPr>
          <w:rFonts w:ascii="Verdana" w:hAnsi="Verdana"/>
          <w:sz w:val="24"/>
          <w:szCs w:val="24"/>
        </w:rPr>
        <w:t xml:space="preserve"> заслужава одобрение и </w:t>
      </w:r>
      <w:r w:rsidR="00282CEE">
        <w:rPr>
          <w:rFonts w:ascii="Verdana" w:hAnsi="Verdana"/>
          <w:sz w:val="24"/>
          <w:szCs w:val="24"/>
        </w:rPr>
        <w:t>засилен изследователски интерес. Т</w:t>
      </w:r>
      <w:r w:rsidR="004A6437">
        <w:rPr>
          <w:rFonts w:ascii="Verdana" w:hAnsi="Verdana"/>
          <w:sz w:val="24"/>
          <w:szCs w:val="24"/>
        </w:rPr>
        <w:t>акава</w:t>
      </w:r>
      <w:r w:rsidR="00282CEE">
        <w:rPr>
          <w:rFonts w:ascii="Verdana" w:hAnsi="Verdana"/>
          <w:sz w:val="24"/>
          <w:szCs w:val="24"/>
        </w:rPr>
        <w:t xml:space="preserve"> </w:t>
      </w:r>
      <w:r w:rsidR="00196F89">
        <w:rPr>
          <w:rFonts w:ascii="Verdana" w:hAnsi="Verdana"/>
          <w:sz w:val="24"/>
          <w:szCs w:val="24"/>
        </w:rPr>
        <w:t>е</w:t>
      </w:r>
      <w:r w:rsidR="00282CEE">
        <w:rPr>
          <w:rFonts w:ascii="Verdana" w:hAnsi="Verdana"/>
          <w:sz w:val="24"/>
          <w:szCs w:val="24"/>
        </w:rPr>
        <w:t xml:space="preserve"> </w:t>
      </w:r>
      <w:r w:rsidR="003F107E">
        <w:rPr>
          <w:rFonts w:ascii="Verdana" w:hAnsi="Verdana"/>
          <w:sz w:val="24"/>
          <w:szCs w:val="24"/>
        </w:rPr>
        <w:t>и моята гледна</w:t>
      </w:r>
      <w:r w:rsidR="00282CEE">
        <w:rPr>
          <w:rFonts w:ascii="Verdana" w:hAnsi="Verdana"/>
          <w:sz w:val="24"/>
          <w:szCs w:val="24"/>
        </w:rPr>
        <w:t xml:space="preserve"> точка </w:t>
      </w:r>
      <w:r w:rsidR="003F107E">
        <w:rPr>
          <w:rFonts w:ascii="Verdana" w:hAnsi="Verdana"/>
          <w:sz w:val="24"/>
          <w:szCs w:val="24"/>
        </w:rPr>
        <w:t>от която ще</w:t>
      </w:r>
      <w:r w:rsidR="00282CEE">
        <w:rPr>
          <w:rFonts w:ascii="Verdana" w:hAnsi="Verdana"/>
          <w:sz w:val="24"/>
          <w:szCs w:val="24"/>
        </w:rPr>
        <w:t xml:space="preserve"> анализ</w:t>
      </w:r>
      <w:r w:rsidR="003F107E">
        <w:rPr>
          <w:rFonts w:ascii="Verdana" w:hAnsi="Verdana"/>
          <w:sz w:val="24"/>
          <w:szCs w:val="24"/>
        </w:rPr>
        <w:t xml:space="preserve">ирам </w:t>
      </w:r>
      <w:r w:rsidR="00680F70">
        <w:rPr>
          <w:rFonts w:ascii="Verdana" w:hAnsi="Verdana"/>
          <w:sz w:val="24"/>
          <w:szCs w:val="24"/>
        </w:rPr>
        <w:t xml:space="preserve">и оценявам </w:t>
      </w:r>
      <w:r w:rsidR="003F107E">
        <w:rPr>
          <w:rFonts w:ascii="Verdana" w:hAnsi="Verdana"/>
          <w:sz w:val="24"/>
          <w:szCs w:val="24"/>
        </w:rPr>
        <w:t xml:space="preserve">идеите и резултатите </w:t>
      </w:r>
      <w:r w:rsidR="00460084">
        <w:rPr>
          <w:rFonts w:ascii="Verdana" w:hAnsi="Verdana"/>
          <w:sz w:val="24"/>
          <w:szCs w:val="24"/>
        </w:rPr>
        <w:t xml:space="preserve">в </w:t>
      </w:r>
      <w:r w:rsidR="00282CEE">
        <w:rPr>
          <w:rFonts w:ascii="Verdana" w:hAnsi="Verdana"/>
          <w:sz w:val="24"/>
          <w:szCs w:val="24"/>
        </w:rPr>
        <w:t>дисертацион</w:t>
      </w:r>
      <w:r w:rsidR="003F107E">
        <w:rPr>
          <w:rFonts w:ascii="Verdana" w:hAnsi="Verdana"/>
          <w:sz w:val="24"/>
          <w:szCs w:val="24"/>
        </w:rPr>
        <w:t>ния труд</w:t>
      </w:r>
      <w:r w:rsidR="00460084">
        <w:rPr>
          <w:rFonts w:ascii="Verdana" w:hAnsi="Verdana"/>
          <w:sz w:val="24"/>
          <w:szCs w:val="24"/>
        </w:rPr>
        <w:t xml:space="preserve"> </w:t>
      </w:r>
      <w:r w:rsidR="003F107E">
        <w:rPr>
          <w:rFonts w:ascii="Verdana" w:hAnsi="Verdana"/>
          <w:sz w:val="24"/>
          <w:szCs w:val="24"/>
        </w:rPr>
        <w:t>”</w:t>
      </w:r>
      <w:r w:rsidR="00434400" w:rsidRPr="003F107E">
        <w:rPr>
          <w:rFonts w:ascii="Verdana" w:hAnsi="Verdana"/>
          <w:b/>
          <w:i/>
          <w:sz w:val="24"/>
          <w:szCs w:val="24"/>
        </w:rPr>
        <w:t>Експериментално обосноваване на методика за подготовка на млади футболни съдии”</w:t>
      </w:r>
      <w:r w:rsidR="00434400" w:rsidRPr="003F107E">
        <w:rPr>
          <w:rFonts w:ascii="Verdana" w:hAnsi="Verdana"/>
          <w:sz w:val="24"/>
          <w:szCs w:val="24"/>
        </w:rPr>
        <w:t xml:space="preserve"> </w:t>
      </w:r>
      <w:r w:rsidR="003F107E">
        <w:rPr>
          <w:rFonts w:ascii="Verdana" w:hAnsi="Verdana"/>
          <w:sz w:val="24"/>
          <w:szCs w:val="24"/>
        </w:rPr>
        <w:t xml:space="preserve">. </w:t>
      </w:r>
      <w:r w:rsidR="00EA2ABB">
        <w:rPr>
          <w:rFonts w:ascii="Verdana" w:hAnsi="Verdana"/>
          <w:sz w:val="24"/>
          <w:szCs w:val="24"/>
        </w:rPr>
        <w:t xml:space="preserve">Още в началото </w:t>
      </w:r>
      <w:r w:rsidR="004A6437">
        <w:rPr>
          <w:rFonts w:ascii="Verdana" w:hAnsi="Verdana"/>
          <w:sz w:val="24"/>
          <w:szCs w:val="24"/>
        </w:rPr>
        <w:t>ще</w:t>
      </w:r>
      <w:r w:rsidR="00EA2ABB">
        <w:rPr>
          <w:rFonts w:ascii="Verdana" w:hAnsi="Verdana"/>
          <w:sz w:val="24"/>
          <w:szCs w:val="24"/>
        </w:rPr>
        <w:t xml:space="preserve"> отбележа, че в </w:t>
      </w:r>
      <w:r w:rsidR="00460084">
        <w:rPr>
          <w:rFonts w:ascii="Verdana" w:hAnsi="Verdana"/>
          <w:sz w:val="24"/>
          <w:szCs w:val="24"/>
        </w:rPr>
        <w:t>този труд</w:t>
      </w:r>
      <w:r w:rsidR="00EA2ABB">
        <w:rPr>
          <w:rFonts w:ascii="Verdana" w:hAnsi="Verdana"/>
          <w:sz w:val="24"/>
          <w:szCs w:val="24"/>
        </w:rPr>
        <w:t xml:space="preserve"> се </w:t>
      </w:r>
      <w:r w:rsidRPr="007746B8">
        <w:rPr>
          <w:rFonts w:ascii="Verdana" w:hAnsi="Verdana"/>
          <w:sz w:val="24"/>
          <w:szCs w:val="24"/>
        </w:rPr>
        <w:t>разглежда един строго спец</w:t>
      </w:r>
      <w:r w:rsidR="00EA2ABB">
        <w:rPr>
          <w:rFonts w:ascii="Verdana" w:hAnsi="Verdana"/>
          <w:sz w:val="24"/>
          <w:szCs w:val="24"/>
        </w:rPr>
        <w:t>ифичен, но доста значим проблем за</w:t>
      </w:r>
      <w:r w:rsidRPr="007746B8">
        <w:rPr>
          <w:rFonts w:ascii="Verdana" w:hAnsi="Verdana"/>
          <w:sz w:val="24"/>
          <w:szCs w:val="24"/>
        </w:rPr>
        <w:t xml:space="preserve"> теорията и практиката на </w:t>
      </w:r>
      <w:r w:rsidR="00EA2ABB">
        <w:rPr>
          <w:rFonts w:ascii="Verdana" w:hAnsi="Verdana"/>
          <w:sz w:val="24"/>
          <w:szCs w:val="24"/>
        </w:rPr>
        <w:t>футболното съдийство</w:t>
      </w:r>
      <w:r w:rsidRPr="007746B8">
        <w:rPr>
          <w:rFonts w:ascii="Verdana" w:hAnsi="Verdana"/>
          <w:sz w:val="24"/>
          <w:szCs w:val="24"/>
        </w:rPr>
        <w:t>.</w:t>
      </w:r>
      <w:r w:rsidR="00EA2ABB">
        <w:rPr>
          <w:rFonts w:ascii="Verdana" w:hAnsi="Verdana"/>
          <w:sz w:val="24"/>
          <w:szCs w:val="24"/>
        </w:rPr>
        <w:t xml:space="preserve"> Нещо повече, това е </w:t>
      </w:r>
      <w:r w:rsidR="00282CEE" w:rsidRPr="007746B8">
        <w:rPr>
          <w:rFonts w:ascii="Verdana" w:hAnsi="Verdana"/>
          <w:sz w:val="24"/>
          <w:szCs w:val="24"/>
        </w:rPr>
        <w:t>едно достойно за уважение творческо начинание</w:t>
      </w:r>
      <w:r w:rsidR="00282CEE">
        <w:rPr>
          <w:rFonts w:ascii="Verdana" w:hAnsi="Verdana"/>
          <w:sz w:val="24"/>
          <w:szCs w:val="24"/>
        </w:rPr>
        <w:t xml:space="preserve"> с практико-</w:t>
      </w:r>
      <w:r w:rsidR="00282CEE" w:rsidRPr="007746B8">
        <w:rPr>
          <w:rFonts w:ascii="Verdana" w:hAnsi="Verdana"/>
          <w:sz w:val="24"/>
          <w:szCs w:val="24"/>
        </w:rPr>
        <w:t>прилож</w:t>
      </w:r>
      <w:r w:rsidR="00282CEE">
        <w:rPr>
          <w:rFonts w:ascii="Verdana" w:hAnsi="Verdana"/>
          <w:sz w:val="24"/>
          <w:szCs w:val="24"/>
        </w:rPr>
        <w:t xml:space="preserve">ен характер, което респектира </w:t>
      </w:r>
      <w:r w:rsidR="00EA2ABB">
        <w:rPr>
          <w:rFonts w:ascii="Verdana" w:hAnsi="Verdana"/>
          <w:sz w:val="24"/>
          <w:szCs w:val="24"/>
        </w:rPr>
        <w:t>с всеобхватността на изследвания проблем</w:t>
      </w:r>
      <w:r w:rsidR="00625C8B">
        <w:rPr>
          <w:rFonts w:ascii="Verdana" w:hAnsi="Verdana"/>
          <w:sz w:val="24"/>
          <w:szCs w:val="24"/>
        </w:rPr>
        <w:t>,</w:t>
      </w:r>
      <w:r w:rsidR="00EA2ABB">
        <w:rPr>
          <w:rFonts w:ascii="Verdana" w:hAnsi="Verdana"/>
          <w:sz w:val="24"/>
          <w:szCs w:val="24"/>
        </w:rPr>
        <w:t xml:space="preserve"> разглеждайки </w:t>
      </w:r>
      <w:r w:rsidR="00625C8B">
        <w:rPr>
          <w:rFonts w:ascii="Verdana" w:hAnsi="Verdana"/>
          <w:sz w:val="24"/>
          <w:szCs w:val="24"/>
        </w:rPr>
        <w:t xml:space="preserve">многоаспектно подготовката на футболния съдия.  </w:t>
      </w:r>
    </w:p>
    <w:p w:rsidR="008A71D6" w:rsidRPr="004A6437" w:rsidRDefault="008A71D6" w:rsidP="008A71D6">
      <w:pPr>
        <w:spacing w:line="360" w:lineRule="auto"/>
        <w:ind w:firstLine="708"/>
        <w:jc w:val="both"/>
        <w:rPr>
          <w:rFonts w:ascii="Verdana" w:hAnsi="Verdana"/>
          <w:i/>
          <w:sz w:val="24"/>
          <w:szCs w:val="24"/>
          <w:u w:val="single"/>
        </w:rPr>
      </w:pPr>
      <w:r w:rsidRPr="007746B8">
        <w:rPr>
          <w:rFonts w:ascii="Verdana" w:hAnsi="Verdana"/>
          <w:sz w:val="24"/>
          <w:szCs w:val="24"/>
        </w:rPr>
        <w:t xml:space="preserve">Дисертационният труд е </w:t>
      </w:r>
      <w:r w:rsidR="00625C8B">
        <w:rPr>
          <w:rFonts w:ascii="Verdana" w:hAnsi="Verdana"/>
          <w:sz w:val="24"/>
          <w:szCs w:val="24"/>
        </w:rPr>
        <w:t xml:space="preserve">оформен в едно книжно тяло с </w:t>
      </w:r>
      <w:r w:rsidRPr="007746B8">
        <w:rPr>
          <w:rFonts w:ascii="Verdana" w:hAnsi="Verdana"/>
          <w:sz w:val="24"/>
          <w:szCs w:val="24"/>
        </w:rPr>
        <w:t xml:space="preserve">обем от </w:t>
      </w:r>
      <w:r w:rsidR="00625C8B">
        <w:rPr>
          <w:rFonts w:ascii="Verdana" w:hAnsi="Verdana"/>
          <w:sz w:val="24"/>
          <w:szCs w:val="24"/>
        </w:rPr>
        <w:t xml:space="preserve">247 страници, от които 184 основен текст, </w:t>
      </w:r>
      <w:r w:rsidR="00BB0221">
        <w:rPr>
          <w:rFonts w:ascii="Verdana" w:hAnsi="Verdana"/>
          <w:sz w:val="24"/>
          <w:szCs w:val="24"/>
        </w:rPr>
        <w:t xml:space="preserve">10 стр. ползвана литература (123 </w:t>
      </w:r>
      <w:r w:rsidR="00BB0221">
        <w:rPr>
          <w:rFonts w:ascii="Verdana" w:hAnsi="Verdana"/>
          <w:sz w:val="24"/>
          <w:szCs w:val="24"/>
        </w:rPr>
        <w:lastRenderedPageBreak/>
        <w:t>източника на кирилица, 23 на латиница и 7 интернетсайта</w:t>
      </w:r>
      <w:r w:rsidR="00680F70">
        <w:rPr>
          <w:rFonts w:ascii="Verdana" w:hAnsi="Verdana"/>
          <w:sz w:val="24"/>
          <w:szCs w:val="24"/>
        </w:rPr>
        <w:t xml:space="preserve">) </w:t>
      </w:r>
      <w:r w:rsidR="00196F89">
        <w:rPr>
          <w:rFonts w:ascii="Verdana" w:hAnsi="Verdana"/>
          <w:sz w:val="24"/>
          <w:szCs w:val="24"/>
        </w:rPr>
        <w:t>и 53 стр</w:t>
      </w:r>
      <w:r w:rsidR="00680F70">
        <w:rPr>
          <w:rFonts w:ascii="Verdana" w:hAnsi="Verdana"/>
          <w:sz w:val="24"/>
          <w:szCs w:val="24"/>
        </w:rPr>
        <w:t>аници</w:t>
      </w:r>
      <w:r w:rsidR="00196F89">
        <w:rPr>
          <w:rFonts w:ascii="Verdana" w:hAnsi="Verdana"/>
          <w:sz w:val="24"/>
          <w:szCs w:val="24"/>
        </w:rPr>
        <w:t xml:space="preserve"> приложения</w:t>
      </w:r>
      <w:r w:rsidR="00BB0221">
        <w:rPr>
          <w:rFonts w:ascii="Verdana" w:hAnsi="Verdana"/>
          <w:sz w:val="24"/>
          <w:szCs w:val="24"/>
        </w:rPr>
        <w:t>.</w:t>
      </w:r>
      <w:r w:rsidR="00196F89">
        <w:rPr>
          <w:rFonts w:ascii="Verdana" w:hAnsi="Verdana"/>
          <w:sz w:val="24"/>
          <w:szCs w:val="24"/>
        </w:rPr>
        <w:t xml:space="preserve"> </w:t>
      </w:r>
      <w:r w:rsidRPr="007746B8">
        <w:rPr>
          <w:rFonts w:ascii="Verdana" w:hAnsi="Verdana"/>
          <w:sz w:val="24"/>
          <w:szCs w:val="24"/>
        </w:rPr>
        <w:t xml:space="preserve">Структуриран е в увод, три основни глави, изводи и препоръки, оформени като четвърта глава (?) и ползвана литература. </w:t>
      </w:r>
      <w:r w:rsidRPr="004A6437">
        <w:rPr>
          <w:rFonts w:ascii="Verdana" w:hAnsi="Verdana"/>
          <w:i/>
          <w:sz w:val="24"/>
          <w:szCs w:val="24"/>
          <w:u w:val="single"/>
        </w:rPr>
        <w:t xml:space="preserve">Като обем, структура и логика на изложението той отговаря на основните изисквания за такъв род разработки. </w:t>
      </w:r>
    </w:p>
    <w:p w:rsidR="000D10AB" w:rsidRDefault="008A71D6" w:rsidP="00BC07CA">
      <w:pPr>
        <w:spacing w:line="360" w:lineRule="auto"/>
        <w:ind w:firstLine="567"/>
        <w:jc w:val="both"/>
        <w:rPr>
          <w:rFonts w:ascii="Verdana" w:hAnsi="Verdana"/>
          <w:sz w:val="24"/>
          <w:szCs w:val="24"/>
        </w:rPr>
      </w:pPr>
      <w:r w:rsidRPr="009A7602">
        <w:rPr>
          <w:rFonts w:ascii="Verdana" w:hAnsi="Verdana"/>
          <w:b/>
          <w:i/>
          <w:sz w:val="24"/>
          <w:szCs w:val="24"/>
        </w:rPr>
        <w:t>В</w:t>
      </w:r>
      <w:r w:rsidRPr="009A7602">
        <w:rPr>
          <w:rFonts w:ascii="Verdana" w:hAnsi="Verdana"/>
          <w:b/>
          <w:sz w:val="24"/>
          <w:szCs w:val="24"/>
        </w:rPr>
        <w:t xml:space="preserve"> </w:t>
      </w:r>
      <w:r w:rsidRPr="009A7602">
        <w:rPr>
          <w:rFonts w:ascii="Verdana" w:hAnsi="Verdana"/>
          <w:b/>
          <w:i/>
          <w:sz w:val="24"/>
          <w:szCs w:val="24"/>
          <w:u w:val="single"/>
        </w:rPr>
        <w:t>глава</w:t>
      </w:r>
      <w:r w:rsidRPr="009A7602">
        <w:rPr>
          <w:rFonts w:ascii="Verdana" w:hAnsi="Verdana"/>
          <w:b/>
          <w:i/>
          <w:sz w:val="24"/>
          <w:szCs w:val="24"/>
          <w:u w:val="single"/>
          <w:lang w:val="en-US"/>
        </w:rPr>
        <w:t xml:space="preserve"> </w:t>
      </w:r>
      <w:r w:rsidRPr="009A7602">
        <w:rPr>
          <w:rFonts w:ascii="Verdana" w:hAnsi="Verdana"/>
          <w:b/>
          <w:i/>
          <w:sz w:val="24"/>
          <w:szCs w:val="24"/>
          <w:u w:val="single"/>
        </w:rPr>
        <w:t>първа</w:t>
      </w:r>
      <w:r w:rsidRPr="00145B28">
        <w:rPr>
          <w:rFonts w:ascii="Verdana" w:hAnsi="Verdana"/>
          <w:sz w:val="24"/>
          <w:szCs w:val="24"/>
        </w:rPr>
        <w:t xml:space="preserve"> </w:t>
      </w:r>
      <w:r w:rsidRPr="009A7602">
        <w:rPr>
          <w:rFonts w:ascii="Verdana" w:hAnsi="Verdana"/>
          <w:i/>
          <w:sz w:val="24"/>
          <w:szCs w:val="24"/>
        </w:rPr>
        <w:t>“</w:t>
      </w:r>
      <w:r w:rsidR="00460084" w:rsidRPr="009A7602">
        <w:rPr>
          <w:rFonts w:ascii="Verdana" w:hAnsi="Verdana"/>
          <w:i/>
          <w:sz w:val="24"/>
          <w:szCs w:val="24"/>
        </w:rPr>
        <w:t>Постановка на проблема за футболното съдийство по литературни източници и обобщаване на теоретико</w:t>
      </w:r>
      <w:r w:rsidR="00855EA5" w:rsidRPr="009A7602">
        <w:rPr>
          <w:rFonts w:ascii="Verdana" w:hAnsi="Verdana"/>
          <w:i/>
          <w:sz w:val="24"/>
          <w:szCs w:val="24"/>
        </w:rPr>
        <w:t>-приложния опит</w:t>
      </w:r>
      <w:r w:rsidRPr="009A7602">
        <w:rPr>
          <w:rFonts w:ascii="Verdana" w:hAnsi="Verdana"/>
          <w:i/>
          <w:sz w:val="24"/>
          <w:szCs w:val="24"/>
        </w:rPr>
        <w:t>”</w:t>
      </w:r>
      <w:r w:rsidRPr="009A7602">
        <w:rPr>
          <w:rFonts w:ascii="Verdana" w:hAnsi="Verdana"/>
          <w:sz w:val="24"/>
          <w:szCs w:val="24"/>
        </w:rPr>
        <w:t xml:space="preserve"> </w:t>
      </w:r>
      <w:r w:rsidR="002D059B" w:rsidRPr="00145B28">
        <w:rPr>
          <w:rFonts w:ascii="Verdana" w:hAnsi="Verdana"/>
          <w:sz w:val="24"/>
          <w:szCs w:val="24"/>
        </w:rPr>
        <w:t xml:space="preserve">в обем от </w:t>
      </w:r>
      <w:r w:rsidRPr="00145B28">
        <w:rPr>
          <w:rFonts w:ascii="Verdana" w:hAnsi="Verdana"/>
          <w:sz w:val="24"/>
          <w:szCs w:val="24"/>
        </w:rPr>
        <w:t>5</w:t>
      </w:r>
      <w:r w:rsidR="00855EA5" w:rsidRPr="00145B28">
        <w:rPr>
          <w:rFonts w:ascii="Verdana" w:hAnsi="Verdana"/>
          <w:sz w:val="24"/>
          <w:szCs w:val="24"/>
        </w:rPr>
        <w:t>3</w:t>
      </w:r>
      <w:r w:rsidR="002D059B" w:rsidRPr="00145B28">
        <w:rPr>
          <w:rFonts w:ascii="Verdana" w:hAnsi="Verdana"/>
          <w:sz w:val="24"/>
          <w:szCs w:val="24"/>
        </w:rPr>
        <w:t xml:space="preserve"> страници</w:t>
      </w:r>
      <w:r w:rsidRPr="00145B28">
        <w:rPr>
          <w:rFonts w:ascii="Verdana" w:hAnsi="Verdana"/>
          <w:sz w:val="24"/>
          <w:szCs w:val="24"/>
        </w:rPr>
        <w:t xml:space="preserve"> е направен много обстоен </w:t>
      </w:r>
      <w:r w:rsidR="00855EA5" w:rsidRPr="00145B28">
        <w:rPr>
          <w:rFonts w:ascii="Verdana" w:hAnsi="Verdana"/>
          <w:sz w:val="24"/>
          <w:szCs w:val="24"/>
        </w:rPr>
        <w:t>дедуктивно-</w:t>
      </w:r>
      <w:r w:rsidR="00855EA5">
        <w:rPr>
          <w:rFonts w:ascii="Verdana" w:hAnsi="Verdana"/>
          <w:sz w:val="24"/>
          <w:szCs w:val="24"/>
        </w:rPr>
        <w:t xml:space="preserve">логически </w:t>
      </w:r>
      <w:r w:rsidRPr="007746B8">
        <w:rPr>
          <w:rFonts w:ascii="Verdana" w:hAnsi="Verdana"/>
          <w:sz w:val="24"/>
          <w:szCs w:val="24"/>
        </w:rPr>
        <w:t>теоретичен анализ на</w:t>
      </w:r>
      <w:r w:rsidR="00855EA5">
        <w:rPr>
          <w:rFonts w:ascii="Verdana" w:hAnsi="Verdana"/>
          <w:sz w:val="24"/>
          <w:szCs w:val="24"/>
        </w:rPr>
        <w:t xml:space="preserve"> историческите факти около възникването на футболното съдийство и научните изследвания, третиращи този проблем, както </w:t>
      </w:r>
      <w:r w:rsidR="00BC07CA">
        <w:rPr>
          <w:rFonts w:ascii="Verdana" w:hAnsi="Verdana"/>
          <w:sz w:val="24"/>
          <w:szCs w:val="24"/>
        </w:rPr>
        <w:t xml:space="preserve">и </w:t>
      </w:r>
      <w:r w:rsidR="00855EA5">
        <w:rPr>
          <w:rFonts w:ascii="Verdana" w:hAnsi="Verdana"/>
          <w:sz w:val="24"/>
          <w:szCs w:val="24"/>
        </w:rPr>
        <w:t xml:space="preserve">ролята на </w:t>
      </w:r>
      <w:r w:rsidR="00BC07CA">
        <w:rPr>
          <w:rFonts w:ascii="Verdana" w:hAnsi="Verdana"/>
          <w:sz w:val="24"/>
          <w:szCs w:val="24"/>
        </w:rPr>
        <w:t xml:space="preserve">комплексната </w:t>
      </w:r>
      <w:r w:rsidR="00855EA5">
        <w:rPr>
          <w:rFonts w:ascii="Verdana" w:hAnsi="Verdana"/>
          <w:sz w:val="24"/>
          <w:szCs w:val="24"/>
        </w:rPr>
        <w:t>спортна подготовка на футболните съдии за успешното</w:t>
      </w:r>
      <w:r w:rsidR="00BC07CA">
        <w:rPr>
          <w:rFonts w:ascii="Verdana" w:hAnsi="Verdana"/>
          <w:sz w:val="24"/>
          <w:szCs w:val="24"/>
        </w:rPr>
        <w:t xml:space="preserve"> практикуване на тяхната отговорна </w:t>
      </w:r>
      <w:r w:rsidR="00196F89">
        <w:rPr>
          <w:rFonts w:ascii="Verdana" w:hAnsi="Verdana"/>
          <w:sz w:val="24"/>
          <w:szCs w:val="24"/>
        </w:rPr>
        <w:t>професия</w:t>
      </w:r>
      <w:r w:rsidR="00BC07CA">
        <w:rPr>
          <w:rFonts w:ascii="Verdana" w:hAnsi="Verdana"/>
          <w:sz w:val="24"/>
          <w:szCs w:val="24"/>
        </w:rPr>
        <w:t>. Много добре е изяснена и същността на футболното съдийстване като дейност и процес. Целият този анализ е направен на</w:t>
      </w:r>
      <w:r w:rsidRPr="007746B8">
        <w:rPr>
          <w:rFonts w:ascii="Verdana" w:hAnsi="Verdana"/>
          <w:sz w:val="24"/>
          <w:szCs w:val="24"/>
        </w:rPr>
        <w:t xml:space="preserve"> базата на многобройни данни от по-стари и по-нови литературни (писмени и електронни) източници</w:t>
      </w:r>
      <w:r w:rsidR="00BC07CA">
        <w:rPr>
          <w:rFonts w:ascii="Verdana" w:hAnsi="Verdana"/>
          <w:sz w:val="24"/>
          <w:szCs w:val="24"/>
        </w:rPr>
        <w:t>, като</w:t>
      </w:r>
      <w:r w:rsidRPr="007746B8">
        <w:rPr>
          <w:rFonts w:ascii="Verdana" w:hAnsi="Verdana"/>
          <w:sz w:val="24"/>
          <w:szCs w:val="24"/>
        </w:rPr>
        <w:t xml:space="preserve"> </w:t>
      </w:r>
      <w:r w:rsidR="00BC07CA" w:rsidRPr="007746B8">
        <w:rPr>
          <w:rFonts w:ascii="Verdana" w:hAnsi="Verdana"/>
          <w:sz w:val="24"/>
          <w:szCs w:val="24"/>
        </w:rPr>
        <w:t xml:space="preserve">доста сполучливо </w:t>
      </w:r>
      <w:r w:rsidR="00BC07CA">
        <w:rPr>
          <w:rFonts w:ascii="Verdana" w:hAnsi="Verdana"/>
          <w:sz w:val="24"/>
          <w:szCs w:val="24"/>
        </w:rPr>
        <w:t xml:space="preserve">авторът </w:t>
      </w:r>
      <w:r w:rsidRPr="007746B8">
        <w:rPr>
          <w:rFonts w:ascii="Verdana" w:hAnsi="Verdana"/>
          <w:sz w:val="24"/>
          <w:szCs w:val="24"/>
        </w:rPr>
        <w:t>систематизира и прави критичен анализ на</w:t>
      </w:r>
      <w:r w:rsidR="000D10AB">
        <w:rPr>
          <w:rFonts w:ascii="Verdana" w:hAnsi="Verdana"/>
          <w:sz w:val="24"/>
          <w:szCs w:val="24"/>
        </w:rPr>
        <w:t>:</w:t>
      </w:r>
      <w:r w:rsidRPr="007746B8">
        <w:rPr>
          <w:rFonts w:ascii="Verdana" w:hAnsi="Verdana"/>
          <w:sz w:val="24"/>
          <w:szCs w:val="24"/>
        </w:rPr>
        <w:t xml:space="preserve"> </w:t>
      </w:r>
    </w:p>
    <w:p w:rsidR="000D10AB" w:rsidRPr="000D10AB" w:rsidRDefault="008A71D6" w:rsidP="000D10A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0D10AB">
        <w:rPr>
          <w:rFonts w:ascii="Verdana" w:hAnsi="Verdana"/>
          <w:sz w:val="24"/>
          <w:szCs w:val="24"/>
        </w:rPr>
        <w:t xml:space="preserve">съвременното статукво в областа </w:t>
      </w:r>
      <w:r w:rsidR="00A644EA" w:rsidRPr="000D10AB">
        <w:rPr>
          <w:rFonts w:ascii="Verdana" w:hAnsi="Verdana"/>
          <w:sz w:val="24"/>
          <w:szCs w:val="24"/>
        </w:rPr>
        <w:t xml:space="preserve">на тази високоотговорна </w:t>
      </w:r>
      <w:r w:rsidR="00321E46" w:rsidRPr="000D10AB">
        <w:rPr>
          <w:rFonts w:ascii="Verdana" w:hAnsi="Verdana"/>
          <w:sz w:val="24"/>
          <w:szCs w:val="24"/>
        </w:rPr>
        <w:t xml:space="preserve">спортна и с обществена значимост дейност (стр.9-29), </w:t>
      </w:r>
    </w:p>
    <w:p w:rsidR="000D10AB" w:rsidRPr="000D10AB" w:rsidRDefault="00592FA0" w:rsidP="000D10A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0D10AB">
        <w:rPr>
          <w:rFonts w:ascii="Verdana" w:hAnsi="Verdana"/>
          <w:sz w:val="24"/>
          <w:szCs w:val="24"/>
        </w:rPr>
        <w:t xml:space="preserve">предпоставките за ефективно футболно съдийство (стр.54-63), </w:t>
      </w:r>
    </w:p>
    <w:p w:rsidR="000D10AB" w:rsidRDefault="00321E46" w:rsidP="000D10A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0D10AB">
        <w:rPr>
          <w:rFonts w:ascii="Verdana" w:hAnsi="Verdana"/>
          <w:sz w:val="24"/>
          <w:szCs w:val="24"/>
        </w:rPr>
        <w:t>научните изследвания</w:t>
      </w:r>
      <w:r w:rsidR="000D10AB">
        <w:rPr>
          <w:rFonts w:ascii="Verdana" w:hAnsi="Verdana"/>
          <w:sz w:val="24"/>
          <w:szCs w:val="24"/>
        </w:rPr>
        <w:t xml:space="preserve"> в областта на футболното съдийство (стр. 29-41) </w:t>
      </w:r>
      <w:r w:rsidR="008A71D6" w:rsidRPr="000D10AB">
        <w:rPr>
          <w:rFonts w:ascii="Verdana" w:hAnsi="Verdana"/>
          <w:sz w:val="24"/>
          <w:szCs w:val="24"/>
        </w:rPr>
        <w:t xml:space="preserve"> </w:t>
      </w:r>
    </w:p>
    <w:p w:rsidR="008A71D6" w:rsidRDefault="002D059B" w:rsidP="002D059B">
      <w:pPr>
        <w:pStyle w:val="ListParagraph"/>
        <w:spacing w:line="360" w:lineRule="auto"/>
        <w:ind w:left="0" w:firstLine="72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Цялата тази </w:t>
      </w:r>
      <w:r w:rsidR="008A71D6" w:rsidRPr="000D10AB">
        <w:rPr>
          <w:rFonts w:ascii="Verdana" w:hAnsi="Verdana"/>
          <w:sz w:val="24"/>
          <w:szCs w:val="24"/>
        </w:rPr>
        <w:t xml:space="preserve">широкообхватна библиографска справка </w:t>
      </w:r>
      <w:r>
        <w:rPr>
          <w:rFonts w:ascii="Verdana" w:hAnsi="Verdana"/>
          <w:sz w:val="24"/>
          <w:szCs w:val="24"/>
        </w:rPr>
        <w:t xml:space="preserve">е направена </w:t>
      </w:r>
      <w:r w:rsidR="008A71D6" w:rsidRPr="000D10AB">
        <w:rPr>
          <w:rFonts w:ascii="Verdana" w:hAnsi="Verdana"/>
          <w:sz w:val="24"/>
          <w:szCs w:val="24"/>
        </w:rPr>
        <w:t>не само върху фундаменталните литературни източници по изследваната проблематика, но така също и на основата на данни от редица, по-частни и пряко свързани с темата на изследването, публикации.</w:t>
      </w:r>
    </w:p>
    <w:p w:rsidR="008A71D6" w:rsidRPr="007746B8" w:rsidRDefault="008A71D6" w:rsidP="008A71D6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7746B8">
        <w:rPr>
          <w:rFonts w:ascii="Verdana" w:hAnsi="Verdana"/>
          <w:sz w:val="24"/>
          <w:szCs w:val="24"/>
        </w:rPr>
        <w:tab/>
        <w:t>Като цяло одобрявам логиката, стила и фактологията, представена в тази глава. Независимо от строго специфичния и тясно специализиран научен проблем, който изследва докторанта, целенасоч</w:t>
      </w:r>
      <w:r w:rsidR="002D059B">
        <w:rPr>
          <w:rFonts w:ascii="Verdana" w:hAnsi="Verdana"/>
          <w:sz w:val="24"/>
          <w:szCs w:val="24"/>
        </w:rPr>
        <w:t>еният литературен обзор (общо 153</w:t>
      </w:r>
      <w:r w:rsidRPr="007746B8">
        <w:rPr>
          <w:rFonts w:ascii="Verdana" w:hAnsi="Verdana"/>
          <w:sz w:val="24"/>
          <w:szCs w:val="24"/>
        </w:rPr>
        <w:t xml:space="preserve"> литературни източника, от които </w:t>
      </w:r>
      <w:r w:rsidR="00D6124B">
        <w:rPr>
          <w:rFonts w:ascii="Verdana" w:hAnsi="Verdana"/>
          <w:sz w:val="24"/>
          <w:szCs w:val="24"/>
        </w:rPr>
        <w:t>23</w:t>
      </w:r>
      <w:r w:rsidRPr="007746B8">
        <w:rPr>
          <w:rFonts w:ascii="Verdana" w:hAnsi="Verdana"/>
          <w:sz w:val="24"/>
          <w:szCs w:val="24"/>
        </w:rPr>
        <w:t xml:space="preserve"> на латиница) дава възможност на автора подробно и авторитетно да ни запознае в детайли с редица характеристики и особености на</w:t>
      </w:r>
      <w:r w:rsidR="00D6124B">
        <w:rPr>
          <w:rFonts w:ascii="Verdana" w:hAnsi="Verdana"/>
          <w:sz w:val="24"/>
          <w:szCs w:val="24"/>
        </w:rPr>
        <w:t xml:space="preserve"> </w:t>
      </w:r>
      <w:r w:rsidR="00D6124B">
        <w:rPr>
          <w:rFonts w:ascii="Verdana" w:hAnsi="Verdana"/>
          <w:sz w:val="24"/>
          <w:szCs w:val="24"/>
        </w:rPr>
        <w:lastRenderedPageBreak/>
        <w:t xml:space="preserve">футболното съдийство в теоретичен и най-вече в приложно-методичен </w:t>
      </w:r>
      <w:r w:rsidRPr="007746B8">
        <w:rPr>
          <w:rFonts w:ascii="Verdana" w:hAnsi="Verdana"/>
          <w:sz w:val="24"/>
          <w:szCs w:val="24"/>
        </w:rPr>
        <w:t xml:space="preserve"> </w:t>
      </w:r>
      <w:r w:rsidR="00D6124B">
        <w:rPr>
          <w:rFonts w:ascii="Verdana" w:hAnsi="Verdana"/>
          <w:sz w:val="24"/>
          <w:szCs w:val="24"/>
        </w:rPr>
        <w:t xml:space="preserve">аспект.  </w:t>
      </w:r>
    </w:p>
    <w:p w:rsidR="008A71D6" w:rsidRDefault="008A71D6" w:rsidP="008A71D6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7746B8">
        <w:rPr>
          <w:rFonts w:ascii="Verdana" w:hAnsi="Verdana"/>
          <w:sz w:val="24"/>
          <w:szCs w:val="24"/>
        </w:rPr>
        <w:tab/>
      </w:r>
      <w:r w:rsidR="00D6124B">
        <w:rPr>
          <w:rFonts w:ascii="Verdana" w:hAnsi="Verdana"/>
          <w:sz w:val="24"/>
          <w:szCs w:val="24"/>
        </w:rPr>
        <w:t xml:space="preserve">Към написаното в тази глава могат да се </w:t>
      </w:r>
      <w:r w:rsidR="001D1513">
        <w:rPr>
          <w:rFonts w:ascii="Verdana" w:hAnsi="Verdana"/>
          <w:sz w:val="24"/>
          <w:szCs w:val="24"/>
        </w:rPr>
        <w:t>от</w:t>
      </w:r>
      <w:r w:rsidR="00D6124B">
        <w:rPr>
          <w:rFonts w:ascii="Verdana" w:hAnsi="Verdana"/>
          <w:sz w:val="24"/>
          <w:szCs w:val="24"/>
        </w:rPr>
        <w:t>правят и някои</w:t>
      </w:r>
      <w:r w:rsidR="001D1513">
        <w:rPr>
          <w:rFonts w:ascii="Verdana" w:hAnsi="Verdana"/>
          <w:sz w:val="24"/>
          <w:szCs w:val="24"/>
        </w:rPr>
        <w:t xml:space="preserve"> </w:t>
      </w:r>
      <w:r w:rsidR="00D6124B">
        <w:rPr>
          <w:rFonts w:ascii="Verdana" w:hAnsi="Verdana"/>
          <w:sz w:val="24"/>
          <w:szCs w:val="24"/>
        </w:rPr>
        <w:t>незначителни забележки</w:t>
      </w:r>
      <w:r w:rsidR="0011298B">
        <w:rPr>
          <w:rFonts w:ascii="Verdana" w:hAnsi="Verdana"/>
          <w:sz w:val="24"/>
          <w:szCs w:val="24"/>
        </w:rPr>
        <w:t xml:space="preserve"> и препоръки</w:t>
      </w:r>
      <w:r w:rsidR="00D6124B">
        <w:rPr>
          <w:rFonts w:ascii="Verdana" w:hAnsi="Verdana"/>
          <w:sz w:val="24"/>
          <w:szCs w:val="24"/>
        </w:rPr>
        <w:t xml:space="preserve">.  </w:t>
      </w:r>
    </w:p>
    <w:p w:rsidR="0011298B" w:rsidRPr="007746B8" w:rsidRDefault="0011298B" w:rsidP="0011298B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Макар да е интересна и полезна, историческата справка за възникването на футболното съдийство малко натежава, особено с многото статистически данни и изброяването на имена, които нямат пряка връзка с темата на дисертацията. В известен смисъл това се отнася и </w:t>
      </w:r>
      <w:r w:rsidR="0063635C">
        <w:rPr>
          <w:rFonts w:ascii="Verdana" w:hAnsi="Verdana"/>
          <w:sz w:val="24"/>
          <w:szCs w:val="24"/>
        </w:rPr>
        <w:t>д</w:t>
      </w:r>
      <w:r>
        <w:rPr>
          <w:rFonts w:ascii="Verdana" w:hAnsi="Verdana"/>
          <w:sz w:val="24"/>
          <w:szCs w:val="24"/>
        </w:rPr>
        <w:t xml:space="preserve">о </w:t>
      </w:r>
      <w:r w:rsidR="0063635C">
        <w:rPr>
          <w:rFonts w:ascii="Verdana" w:hAnsi="Verdana"/>
          <w:sz w:val="24"/>
          <w:szCs w:val="24"/>
        </w:rPr>
        <w:t>общоизвестните постановки за същността и механизмите на спортната подготовка, разгледани в подглава 1.3. (стр. 43-50)</w:t>
      </w:r>
      <w:r w:rsidR="001D1513">
        <w:rPr>
          <w:rFonts w:ascii="Verdana" w:hAnsi="Verdana"/>
          <w:sz w:val="24"/>
          <w:szCs w:val="24"/>
        </w:rPr>
        <w:t xml:space="preserve">, което е шаблонно и </w:t>
      </w:r>
      <w:r w:rsidR="00102A66">
        <w:rPr>
          <w:rFonts w:ascii="Verdana" w:hAnsi="Verdana"/>
          <w:sz w:val="24"/>
          <w:szCs w:val="24"/>
        </w:rPr>
        <w:t>встрани от темата.</w:t>
      </w:r>
      <w:r w:rsidR="0063635C">
        <w:rPr>
          <w:rFonts w:ascii="Verdana" w:hAnsi="Verdana"/>
          <w:sz w:val="24"/>
          <w:szCs w:val="24"/>
        </w:rPr>
        <w:t xml:space="preserve"> Недостатъчно прецизна е и формулировката на работната хипотеза. (стр. 64</w:t>
      </w:r>
      <w:r w:rsidR="001D1513">
        <w:rPr>
          <w:rFonts w:ascii="Verdana" w:hAnsi="Verdana"/>
          <w:sz w:val="24"/>
          <w:szCs w:val="24"/>
        </w:rPr>
        <w:t>)</w:t>
      </w:r>
      <w:r w:rsidR="001D5823">
        <w:rPr>
          <w:rFonts w:ascii="Verdana" w:hAnsi="Verdana"/>
          <w:sz w:val="24"/>
          <w:szCs w:val="24"/>
        </w:rPr>
        <w:t>.</w:t>
      </w:r>
      <w:r w:rsidR="001D5823" w:rsidRPr="001D5823">
        <w:rPr>
          <w:rFonts w:ascii="Verdana" w:hAnsi="Verdana"/>
          <w:sz w:val="24"/>
          <w:szCs w:val="24"/>
        </w:rPr>
        <w:t xml:space="preserve"> </w:t>
      </w:r>
      <w:r w:rsidR="001D5823" w:rsidRPr="00662E7F">
        <w:rPr>
          <w:rFonts w:ascii="Verdana" w:hAnsi="Verdana"/>
          <w:sz w:val="24"/>
          <w:szCs w:val="24"/>
        </w:rPr>
        <w:t>Убеден съм</w:t>
      </w:r>
      <w:r w:rsidR="001D5823">
        <w:rPr>
          <w:rFonts w:ascii="Verdana" w:hAnsi="Verdana"/>
          <w:sz w:val="24"/>
          <w:szCs w:val="24"/>
        </w:rPr>
        <w:t>,</w:t>
      </w:r>
      <w:r w:rsidR="001D5823" w:rsidRPr="00662E7F">
        <w:rPr>
          <w:rFonts w:ascii="Verdana" w:hAnsi="Verdana"/>
          <w:sz w:val="24"/>
          <w:szCs w:val="24"/>
        </w:rPr>
        <w:t xml:space="preserve"> че </w:t>
      </w:r>
      <w:r w:rsidR="001D5823">
        <w:rPr>
          <w:rFonts w:ascii="Verdana" w:hAnsi="Verdana"/>
          <w:sz w:val="24"/>
          <w:szCs w:val="24"/>
        </w:rPr>
        <w:t>тя</w:t>
      </w:r>
      <w:r w:rsidR="001D5823" w:rsidRPr="00662E7F">
        <w:rPr>
          <w:rFonts w:ascii="Verdana" w:hAnsi="Verdana"/>
          <w:sz w:val="24"/>
          <w:szCs w:val="24"/>
        </w:rPr>
        <w:t xml:space="preserve"> може да се формулира по-точно. В този си вид, </w:t>
      </w:r>
      <w:r w:rsidR="001D5823">
        <w:rPr>
          <w:rFonts w:ascii="Verdana" w:hAnsi="Verdana"/>
          <w:sz w:val="24"/>
          <w:szCs w:val="24"/>
        </w:rPr>
        <w:t xml:space="preserve">хипотезата </w:t>
      </w:r>
      <w:r w:rsidR="001D5823" w:rsidRPr="00662E7F">
        <w:rPr>
          <w:rFonts w:ascii="Verdana" w:hAnsi="Verdana"/>
          <w:sz w:val="24"/>
          <w:szCs w:val="24"/>
        </w:rPr>
        <w:t>не е убедителна, защо</w:t>
      </w:r>
      <w:r w:rsidR="001D5823">
        <w:rPr>
          <w:rFonts w:ascii="Verdana" w:hAnsi="Verdana"/>
          <w:sz w:val="24"/>
          <w:szCs w:val="24"/>
        </w:rPr>
        <w:t>то</w:t>
      </w:r>
      <w:r w:rsidR="001D5823" w:rsidRPr="00662E7F">
        <w:rPr>
          <w:rFonts w:ascii="Verdana" w:hAnsi="Verdana"/>
          <w:sz w:val="24"/>
          <w:szCs w:val="24"/>
        </w:rPr>
        <w:t xml:space="preserve"> звучи много общо и нехипотетично.</w:t>
      </w:r>
    </w:p>
    <w:p w:rsidR="008A71D6" w:rsidRPr="007746B8" w:rsidRDefault="008A71D6" w:rsidP="008A71D6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 w:rsidRPr="007746B8">
        <w:rPr>
          <w:rFonts w:ascii="Verdana" w:hAnsi="Verdana"/>
          <w:sz w:val="24"/>
          <w:szCs w:val="24"/>
        </w:rPr>
        <w:t xml:space="preserve">Тези мои препоръки обаче, могат да послужат евентуално в бъдеще, ако авторът има намерение да публикува този труд под формата на монографично изследване.    </w:t>
      </w:r>
    </w:p>
    <w:p w:rsidR="008A71D6" w:rsidRPr="00662E7F" w:rsidRDefault="008A71D6" w:rsidP="008A71D6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 w:rsidRPr="00662E7F">
        <w:rPr>
          <w:rFonts w:ascii="Verdana" w:hAnsi="Verdana"/>
          <w:sz w:val="24"/>
          <w:szCs w:val="24"/>
        </w:rPr>
        <w:t xml:space="preserve">  Във</w:t>
      </w:r>
      <w:r w:rsidRPr="00662E7F">
        <w:rPr>
          <w:rFonts w:ascii="Verdana" w:hAnsi="Verdana"/>
          <w:b/>
          <w:sz w:val="24"/>
          <w:szCs w:val="24"/>
        </w:rPr>
        <w:t xml:space="preserve"> </w:t>
      </w:r>
      <w:r w:rsidRPr="009A7602">
        <w:rPr>
          <w:rFonts w:ascii="Verdana" w:hAnsi="Verdana"/>
          <w:b/>
          <w:i/>
          <w:sz w:val="24"/>
          <w:szCs w:val="24"/>
          <w:u w:val="single"/>
        </w:rPr>
        <w:t>втората глава</w:t>
      </w:r>
      <w:r w:rsidRPr="00662E7F">
        <w:rPr>
          <w:rFonts w:ascii="Verdana" w:hAnsi="Verdana"/>
          <w:b/>
          <w:sz w:val="24"/>
          <w:szCs w:val="24"/>
        </w:rPr>
        <w:t xml:space="preserve"> </w:t>
      </w:r>
      <w:r w:rsidRPr="00662E7F">
        <w:rPr>
          <w:rFonts w:ascii="Verdana" w:hAnsi="Verdana"/>
          <w:sz w:val="24"/>
          <w:szCs w:val="24"/>
        </w:rPr>
        <w:t>(“</w:t>
      </w:r>
      <w:r w:rsidR="001D1513">
        <w:rPr>
          <w:rFonts w:ascii="Verdana" w:hAnsi="Verdana"/>
          <w:sz w:val="24"/>
          <w:szCs w:val="24"/>
        </w:rPr>
        <w:t>Цел, задачи, организация и методика на изследването</w:t>
      </w:r>
      <w:r w:rsidR="00102A66">
        <w:rPr>
          <w:rFonts w:ascii="Verdana" w:hAnsi="Verdana"/>
          <w:sz w:val="24"/>
          <w:szCs w:val="24"/>
        </w:rPr>
        <w:t>”- 2</w:t>
      </w:r>
      <w:r w:rsidRPr="00662E7F">
        <w:rPr>
          <w:rFonts w:ascii="Verdana" w:hAnsi="Verdana"/>
          <w:sz w:val="24"/>
          <w:szCs w:val="24"/>
        </w:rPr>
        <w:t>0 стр.)</w:t>
      </w:r>
      <w:r w:rsidRPr="00662E7F">
        <w:rPr>
          <w:rFonts w:ascii="Verdana" w:hAnsi="Verdana"/>
          <w:b/>
          <w:sz w:val="24"/>
          <w:szCs w:val="24"/>
        </w:rPr>
        <w:t>,</w:t>
      </w:r>
      <w:r>
        <w:rPr>
          <w:rFonts w:ascii="Verdana" w:hAnsi="Verdana"/>
          <w:b/>
          <w:sz w:val="24"/>
          <w:szCs w:val="24"/>
        </w:rPr>
        <w:t xml:space="preserve"> </w:t>
      </w:r>
      <w:r w:rsidRPr="00662E7F">
        <w:rPr>
          <w:rFonts w:ascii="Verdana" w:hAnsi="Verdana"/>
          <w:sz w:val="24"/>
          <w:szCs w:val="24"/>
        </w:rPr>
        <w:t xml:space="preserve">в своята логична последователност, са представени методологическите характеристики на изследването и неговите организационно-времеви параметри. За написаното в тази глава могат да се посочат редица положителни моменти. Най-общо те се отнасят до ясно изградената </w:t>
      </w:r>
      <w:r w:rsidR="00102A66">
        <w:rPr>
          <w:rFonts w:ascii="Verdana" w:hAnsi="Verdana"/>
          <w:sz w:val="24"/>
          <w:szCs w:val="24"/>
        </w:rPr>
        <w:t>методологическа постановка на изследването, подходящата, мнгостранна и богата методика на изследване</w:t>
      </w:r>
      <w:r w:rsidR="002709CC">
        <w:rPr>
          <w:rFonts w:ascii="Verdana" w:hAnsi="Verdana"/>
          <w:sz w:val="24"/>
          <w:szCs w:val="24"/>
        </w:rPr>
        <w:t>, точно описаният контингент на изследването.</w:t>
      </w:r>
      <w:r w:rsidR="001D1513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 xml:space="preserve">Задачите </w:t>
      </w:r>
      <w:r w:rsidR="002709CC">
        <w:rPr>
          <w:rFonts w:ascii="Verdana" w:hAnsi="Verdana"/>
          <w:sz w:val="24"/>
          <w:szCs w:val="24"/>
        </w:rPr>
        <w:t xml:space="preserve">са </w:t>
      </w:r>
      <w:r w:rsidR="0060544D">
        <w:rPr>
          <w:rFonts w:ascii="Verdana" w:hAnsi="Verdana"/>
          <w:sz w:val="24"/>
          <w:szCs w:val="24"/>
        </w:rPr>
        <w:t xml:space="preserve">добре </w:t>
      </w:r>
      <w:r w:rsidR="002709CC">
        <w:rPr>
          <w:rFonts w:ascii="Verdana" w:hAnsi="Verdana"/>
          <w:sz w:val="24"/>
          <w:szCs w:val="24"/>
        </w:rPr>
        <w:t>точн</w:t>
      </w:r>
      <w:r w:rsidR="0060544D">
        <w:rPr>
          <w:rFonts w:ascii="Verdana" w:hAnsi="Verdana"/>
          <w:sz w:val="24"/>
          <w:szCs w:val="24"/>
        </w:rPr>
        <w:t>о</w:t>
      </w:r>
      <w:r w:rsidR="002709CC">
        <w:rPr>
          <w:rFonts w:ascii="Verdana" w:hAnsi="Verdana"/>
          <w:sz w:val="24"/>
          <w:szCs w:val="24"/>
        </w:rPr>
        <w:t xml:space="preserve"> формулир</w:t>
      </w:r>
      <w:r w:rsidR="0060544D">
        <w:rPr>
          <w:rFonts w:ascii="Verdana" w:hAnsi="Verdana"/>
          <w:sz w:val="24"/>
          <w:szCs w:val="24"/>
        </w:rPr>
        <w:t>ани</w:t>
      </w:r>
      <w:r w:rsidRPr="00662E7F">
        <w:rPr>
          <w:rFonts w:ascii="Verdana" w:hAnsi="Verdana"/>
          <w:sz w:val="24"/>
          <w:szCs w:val="24"/>
        </w:rPr>
        <w:t xml:space="preserve"> и дават ясна представа за намеренията на докторанта.  </w:t>
      </w:r>
    </w:p>
    <w:p w:rsidR="00D42652" w:rsidRDefault="008A71D6" w:rsidP="008A71D6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 w:rsidRPr="00662E7F">
        <w:rPr>
          <w:rFonts w:ascii="Verdana" w:hAnsi="Verdana"/>
          <w:sz w:val="24"/>
          <w:szCs w:val="24"/>
        </w:rPr>
        <w:t xml:space="preserve">Особено добро впечатление </w:t>
      </w:r>
      <w:r>
        <w:rPr>
          <w:rFonts w:ascii="Verdana" w:hAnsi="Verdana"/>
          <w:sz w:val="24"/>
          <w:szCs w:val="24"/>
        </w:rPr>
        <w:t xml:space="preserve">в тази глава прави </w:t>
      </w:r>
      <w:r w:rsidRPr="00662E7F">
        <w:rPr>
          <w:rFonts w:ascii="Verdana" w:hAnsi="Verdana"/>
          <w:sz w:val="24"/>
          <w:szCs w:val="24"/>
        </w:rPr>
        <w:t>логиката и последователността в която е представена цялата организация и реализация на експеримента</w:t>
      </w:r>
      <w:r w:rsidR="00260C43">
        <w:rPr>
          <w:rFonts w:ascii="Verdana" w:hAnsi="Verdana"/>
          <w:sz w:val="24"/>
          <w:szCs w:val="24"/>
        </w:rPr>
        <w:t xml:space="preserve"> и точно подбраните и описани подробно тестове за контрол и оценка на постигнатите резултати. (стр. 75-83). </w:t>
      </w:r>
    </w:p>
    <w:p w:rsidR="00260C43" w:rsidRDefault="00260C43" w:rsidP="008A71D6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Висока оценка заслужава и математико-статистическата обработка на емпиричните данни. </w:t>
      </w:r>
    </w:p>
    <w:p w:rsidR="008A71D6" w:rsidRPr="00662E7F" w:rsidRDefault="008A71D6" w:rsidP="008A71D6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Методологическата база, използваните технически средства и методи за събиране на емпиричните данни, както и цялостната постановка на експеримента дават възможност на докторанта да реши поставените задачи и да постигне набелязаната цел на изследването.</w:t>
      </w:r>
    </w:p>
    <w:p w:rsidR="008A71D6" w:rsidRPr="007513E4" w:rsidRDefault="008A71D6" w:rsidP="008A71D6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 w:rsidRPr="00662E7F">
        <w:rPr>
          <w:rFonts w:ascii="Verdana" w:hAnsi="Verdana"/>
          <w:sz w:val="24"/>
          <w:szCs w:val="24"/>
        </w:rPr>
        <w:t>На фона на изключително високата оценка, която поставям за тази част на дисертацията ще посоча и два пункта, където, според мен,</w:t>
      </w:r>
      <w:r>
        <w:rPr>
          <w:rFonts w:ascii="Verdana" w:hAnsi="Verdana"/>
          <w:sz w:val="24"/>
          <w:szCs w:val="24"/>
        </w:rPr>
        <w:t xml:space="preserve"> </w:t>
      </w:r>
      <w:r w:rsidRPr="00662E7F">
        <w:rPr>
          <w:rFonts w:ascii="Verdana" w:hAnsi="Verdana"/>
          <w:sz w:val="24"/>
          <w:szCs w:val="24"/>
        </w:rPr>
        <w:t xml:space="preserve">е възможно подобрение. </w:t>
      </w:r>
      <w:r w:rsidR="001D5823">
        <w:rPr>
          <w:rFonts w:ascii="Verdana" w:hAnsi="Verdana"/>
          <w:sz w:val="24"/>
          <w:szCs w:val="24"/>
        </w:rPr>
        <w:t xml:space="preserve">Това се  отнася най-вече до формулировката на обекта на изследване и </w:t>
      </w:r>
      <w:r w:rsidR="00777C6E">
        <w:rPr>
          <w:rFonts w:ascii="Verdana" w:hAnsi="Verdana"/>
          <w:sz w:val="24"/>
          <w:szCs w:val="24"/>
        </w:rPr>
        <w:t xml:space="preserve">областта (частта) </w:t>
      </w:r>
      <w:r w:rsidR="001D5823">
        <w:rPr>
          <w:rFonts w:ascii="Verdana" w:hAnsi="Verdana"/>
          <w:sz w:val="24"/>
          <w:szCs w:val="24"/>
        </w:rPr>
        <w:t>от този обект</w:t>
      </w:r>
      <w:r w:rsidR="00777C6E">
        <w:rPr>
          <w:rFonts w:ascii="Verdana" w:hAnsi="Verdana"/>
          <w:sz w:val="24"/>
          <w:szCs w:val="24"/>
        </w:rPr>
        <w:t xml:space="preserve">, която в момента е предмет на научно изсследване от докторанта.  В тази връзка ще отбележа, че </w:t>
      </w:r>
      <w:r w:rsidR="001D5823">
        <w:rPr>
          <w:rFonts w:ascii="Verdana" w:hAnsi="Verdana"/>
          <w:sz w:val="24"/>
          <w:szCs w:val="24"/>
        </w:rPr>
        <w:t>п</w:t>
      </w:r>
      <w:r>
        <w:rPr>
          <w:rFonts w:ascii="Verdana" w:hAnsi="Verdana"/>
          <w:sz w:val="24"/>
          <w:szCs w:val="24"/>
        </w:rPr>
        <w:t xml:space="preserve">редметът на </w:t>
      </w:r>
      <w:r w:rsidR="00777C6E">
        <w:rPr>
          <w:rFonts w:ascii="Verdana" w:hAnsi="Verdana"/>
          <w:sz w:val="24"/>
          <w:szCs w:val="24"/>
        </w:rPr>
        <w:t xml:space="preserve">едно </w:t>
      </w:r>
      <w:r>
        <w:rPr>
          <w:rFonts w:ascii="Verdana" w:hAnsi="Verdana"/>
          <w:sz w:val="24"/>
          <w:szCs w:val="24"/>
        </w:rPr>
        <w:t>изследване е по-тясното понятие</w:t>
      </w:r>
      <w:r w:rsidR="00777C6E">
        <w:rPr>
          <w:rFonts w:ascii="Verdana" w:hAnsi="Verdana"/>
          <w:sz w:val="24"/>
          <w:szCs w:val="24"/>
        </w:rPr>
        <w:t xml:space="preserve"> в сравнение с обекта на това изследване. „Предметът е</w:t>
      </w:r>
      <w:r>
        <w:rPr>
          <w:rFonts w:ascii="Verdana" w:hAnsi="Verdana"/>
          <w:sz w:val="24"/>
          <w:szCs w:val="24"/>
        </w:rPr>
        <w:t xml:space="preserve"> тази част </w:t>
      </w:r>
      <w:r w:rsidR="00777C6E">
        <w:rPr>
          <w:rFonts w:ascii="Verdana" w:hAnsi="Verdana"/>
          <w:sz w:val="24"/>
          <w:szCs w:val="24"/>
        </w:rPr>
        <w:t xml:space="preserve">от </w:t>
      </w:r>
      <w:r w:rsidR="00777C6E" w:rsidRPr="007513E4">
        <w:rPr>
          <w:rFonts w:ascii="Verdana" w:hAnsi="Verdana"/>
          <w:sz w:val="24"/>
          <w:szCs w:val="24"/>
        </w:rPr>
        <w:t>обекта (или целият обект),</w:t>
      </w:r>
      <w:r w:rsidRPr="007513E4">
        <w:rPr>
          <w:rFonts w:ascii="Verdana" w:hAnsi="Verdana"/>
          <w:sz w:val="24"/>
          <w:szCs w:val="24"/>
        </w:rPr>
        <w:t xml:space="preserve"> която в момента се изследва и трябва винаги да носи </w:t>
      </w:r>
      <w:r w:rsidRPr="007513E4">
        <w:rPr>
          <w:rFonts w:ascii="Verdana" w:hAnsi="Verdana"/>
          <w:b/>
          <w:sz w:val="24"/>
          <w:szCs w:val="24"/>
        </w:rPr>
        <w:t>ново знание</w:t>
      </w:r>
      <w:r w:rsidRPr="007513E4">
        <w:rPr>
          <w:rFonts w:ascii="Verdana" w:hAnsi="Verdana"/>
          <w:sz w:val="24"/>
          <w:szCs w:val="24"/>
        </w:rPr>
        <w:t xml:space="preserve"> за обекта”. (К. Костов, </w:t>
      </w:r>
      <w:r w:rsidRPr="007513E4">
        <w:rPr>
          <w:rFonts w:ascii="Verdana" w:hAnsi="Verdana"/>
          <w:sz w:val="24"/>
          <w:szCs w:val="24"/>
          <w:lang w:val="ru-RU"/>
        </w:rPr>
        <w:t>сп.“Спорт и наука”,  2008, кн. 4</w:t>
      </w:r>
      <w:r w:rsidRPr="007513E4">
        <w:rPr>
          <w:rFonts w:ascii="Verdana" w:hAnsi="Verdana"/>
          <w:sz w:val="24"/>
          <w:szCs w:val="24"/>
        </w:rPr>
        <w:t>)</w:t>
      </w:r>
      <w:r w:rsidR="00D42652" w:rsidRPr="007513E4">
        <w:rPr>
          <w:rFonts w:ascii="Verdana" w:hAnsi="Verdana"/>
          <w:sz w:val="24"/>
          <w:szCs w:val="24"/>
        </w:rPr>
        <w:t>. В случая е очевидно, че обект на изследване е „футболнато съдийство”, като специфична дейност и част от футболната игра. Докато предмет на изследването е</w:t>
      </w:r>
      <w:r w:rsidR="0060544D">
        <w:rPr>
          <w:rFonts w:ascii="Verdana" w:hAnsi="Verdana"/>
          <w:sz w:val="24"/>
          <w:szCs w:val="24"/>
        </w:rPr>
        <w:t xml:space="preserve"> идеята, „родила се в главата на докторанта”, </w:t>
      </w:r>
      <w:r w:rsidR="00145B28">
        <w:rPr>
          <w:rFonts w:ascii="Verdana" w:hAnsi="Verdana"/>
          <w:sz w:val="24"/>
          <w:szCs w:val="24"/>
        </w:rPr>
        <w:t xml:space="preserve">т.е. в случая това е </w:t>
      </w:r>
      <w:r w:rsidR="009A7602">
        <w:rPr>
          <w:rFonts w:ascii="Verdana" w:hAnsi="Verdana"/>
          <w:sz w:val="24"/>
          <w:szCs w:val="24"/>
        </w:rPr>
        <w:t xml:space="preserve">желанието и амбицията на докторанта </w:t>
      </w:r>
      <w:r w:rsidR="00D42652" w:rsidRPr="0060544D">
        <w:rPr>
          <w:rFonts w:ascii="Verdana" w:hAnsi="Verdana"/>
          <w:i/>
          <w:sz w:val="24"/>
          <w:szCs w:val="24"/>
          <w:u w:val="single"/>
        </w:rPr>
        <w:t>„експериментално да се обоснове методика за подготовка на млади футболни съдии”.</w:t>
      </w:r>
      <w:r w:rsidR="00D42652" w:rsidRPr="007513E4">
        <w:rPr>
          <w:rFonts w:ascii="Verdana" w:hAnsi="Verdana"/>
          <w:sz w:val="24"/>
          <w:szCs w:val="24"/>
        </w:rPr>
        <w:t xml:space="preserve"> </w:t>
      </w:r>
    </w:p>
    <w:p w:rsidR="004B7549" w:rsidRDefault="008A71D6" w:rsidP="008A71D6">
      <w:pPr>
        <w:tabs>
          <w:tab w:val="num" w:pos="0"/>
        </w:tabs>
        <w:spacing w:line="360" w:lineRule="auto"/>
        <w:ind w:firstLine="357"/>
        <w:jc w:val="both"/>
        <w:rPr>
          <w:rFonts w:ascii="Verdana" w:hAnsi="Verdana"/>
          <w:sz w:val="26"/>
          <w:szCs w:val="26"/>
        </w:rPr>
      </w:pPr>
      <w:r>
        <w:rPr>
          <w:rFonts w:ascii="Verdana" w:hAnsi="Verdana"/>
          <w:b/>
          <w:sz w:val="26"/>
          <w:szCs w:val="26"/>
        </w:rPr>
        <w:tab/>
      </w:r>
      <w:r w:rsidRPr="009A7602">
        <w:rPr>
          <w:rFonts w:ascii="Verdana" w:hAnsi="Verdana"/>
          <w:b/>
          <w:i/>
          <w:sz w:val="26"/>
          <w:szCs w:val="26"/>
          <w:u w:val="single"/>
        </w:rPr>
        <w:t>Третата глава,</w:t>
      </w:r>
      <w:r>
        <w:rPr>
          <w:rFonts w:ascii="Verdana" w:hAnsi="Verdana"/>
          <w:b/>
          <w:sz w:val="26"/>
          <w:szCs w:val="26"/>
        </w:rPr>
        <w:t xml:space="preserve"> </w:t>
      </w:r>
      <w:r w:rsidRPr="00086FCA">
        <w:rPr>
          <w:rFonts w:ascii="Verdana" w:hAnsi="Verdana"/>
          <w:sz w:val="26"/>
          <w:szCs w:val="26"/>
        </w:rPr>
        <w:t>като</w:t>
      </w:r>
      <w:r>
        <w:rPr>
          <w:rFonts w:ascii="Verdana" w:hAnsi="Verdana"/>
          <w:sz w:val="26"/>
          <w:szCs w:val="26"/>
        </w:rPr>
        <w:t xml:space="preserve"> </w:t>
      </w:r>
      <w:r w:rsidRPr="00BA073C">
        <w:rPr>
          <w:rFonts w:ascii="Verdana" w:hAnsi="Verdana"/>
          <w:sz w:val="26"/>
          <w:szCs w:val="26"/>
        </w:rPr>
        <w:t>най-съществена</w:t>
      </w:r>
      <w:r>
        <w:rPr>
          <w:rFonts w:ascii="Verdana" w:hAnsi="Verdana"/>
          <w:sz w:val="26"/>
          <w:szCs w:val="26"/>
        </w:rPr>
        <w:t>та</w:t>
      </w:r>
      <w:r w:rsidRPr="00BA073C">
        <w:rPr>
          <w:rFonts w:ascii="Verdana" w:hAnsi="Verdana"/>
          <w:sz w:val="26"/>
          <w:szCs w:val="26"/>
        </w:rPr>
        <w:t xml:space="preserve"> част</w:t>
      </w:r>
      <w:r>
        <w:rPr>
          <w:rFonts w:ascii="Verdana" w:hAnsi="Verdana"/>
          <w:sz w:val="26"/>
          <w:szCs w:val="26"/>
        </w:rPr>
        <w:t xml:space="preserve"> от</w:t>
      </w:r>
      <w:r w:rsidRPr="00BA073C">
        <w:rPr>
          <w:rFonts w:ascii="Verdana" w:hAnsi="Verdana"/>
          <w:sz w:val="26"/>
          <w:szCs w:val="26"/>
        </w:rPr>
        <w:t xml:space="preserve"> дисертацията</w:t>
      </w:r>
      <w:r>
        <w:rPr>
          <w:rFonts w:ascii="Verdana" w:hAnsi="Verdana"/>
          <w:sz w:val="26"/>
          <w:szCs w:val="26"/>
        </w:rPr>
        <w:t xml:space="preserve">, </w:t>
      </w:r>
      <w:r w:rsidRPr="00BA073C">
        <w:rPr>
          <w:rFonts w:ascii="Verdana" w:hAnsi="Verdana"/>
          <w:sz w:val="26"/>
          <w:szCs w:val="26"/>
        </w:rPr>
        <w:t xml:space="preserve">е в обем от </w:t>
      </w:r>
      <w:r w:rsidR="004B7549">
        <w:rPr>
          <w:rFonts w:ascii="Verdana" w:hAnsi="Verdana"/>
          <w:sz w:val="26"/>
          <w:szCs w:val="26"/>
        </w:rPr>
        <w:t>9</w:t>
      </w:r>
      <w:r>
        <w:rPr>
          <w:rFonts w:ascii="Verdana" w:hAnsi="Verdana"/>
          <w:sz w:val="26"/>
          <w:szCs w:val="26"/>
        </w:rPr>
        <w:t>5</w:t>
      </w:r>
      <w:r w:rsidRPr="00BA073C">
        <w:rPr>
          <w:rFonts w:ascii="Verdana" w:hAnsi="Verdana"/>
          <w:sz w:val="26"/>
          <w:szCs w:val="26"/>
        </w:rPr>
        <w:t xml:space="preserve"> стр</w:t>
      </w:r>
      <w:r>
        <w:rPr>
          <w:rFonts w:ascii="Verdana" w:hAnsi="Verdana"/>
          <w:sz w:val="26"/>
          <w:szCs w:val="26"/>
        </w:rPr>
        <w:t>аници</w:t>
      </w:r>
      <w:r w:rsidRPr="00BA073C">
        <w:rPr>
          <w:rFonts w:ascii="Verdana" w:hAnsi="Verdana"/>
          <w:sz w:val="26"/>
          <w:szCs w:val="26"/>
        </w:rPr>
        <w:t xml:space="preserve"> и е посветена изцяло на анализа на собств</w:t>
      </w:r>
      <w:r w:rsidR="004B7549">
        <w:rPr>
          <w:rFonts w:ascii="Verdana" w:hAnsi="Verdana"/>
          <w:sz w:val="26"/>
          <w:szCs w:val="26"/>
        </w:rPr>
        <w:t>ените експериментални резултати (анкети, спортно-педагогически тестове и функционални измервания.</w:t>
      </w:r>
      <w:r w:rsidR="00DF3CD9">
        <w:rPr>
          <w:rFonts w:ascii="Verdana" w:hAnsi="Verdana"/>
          <w:sz w:val="26"/>
          <w:szCs w:val="26"/>
        </w:rPr>
        <w:t xml:space="preserve">) </w:t>
      </w:r>
      <w:r w:rsidR="004B7549">
        <w:rPr>
          <w:rFonts w:ascii="Verdana" w:hAnsi="Verdana"/>
          <w:sz w:val="26"/>
          <w:szCs w:val="26"/>
        </w:rPr>
        <w:t>Тази част от дисертацията респектира не само с нейния обем, но преди всичко с компетентно направения анализ</w:t>
      </w:r>
      <w:r w:rsidR="00DF3CD9">
        <w:rPr>
          <w:rFonts w:ascii="Verdana" w:hAnsi="Verdana"/>
          <w:sz w:val="26"/>
          <w:szCs w:val="26"/>
        </w:rPr>
        <w:t xml:space="preserve"> на получените резултати от различните по характер тестови изпитания, даващи ясна представа за високите изисквания </w:t>
      </w:r>
      <w:r w:rsidR="002207E4">
        <w:rPr>
          <w:rFonts w:ascii="Verdana" w:hAnsi="Verdana"/>
          <w:sz w:val="26"/>
          <w:szCs w:val="26"/>
        </w:rPr>
        <w:t xml:space="preserve">към психофизическата </w:t>
      </w:r>
      <w:r w:rsidR="00DF3CD9">
        <w:rPr>
          <w:rFonts w:ascii="Verdana" w:hAnsi="Verdana"/>
          <w:sz w:val="26"/>
          <w:szCs w:val="26"/>
        </w:rPr>
        <w:t xml:space="preserve">подготовката на футболните съдии и </w:t>
      </w:r>
      <w:r w:rsidR="002207E4">
        <w:rPr>
          <w:rFonts w:ascii="Verdana" w:hAnsi="Verdana"/>
          <w:sz w:val="26"/>
          <w:szCs w:val="26"/>
        </w:rPr>
        <w:t xml:space="preserve">многостранният характер на тяхната дейност. </w:t>
      </w:r>
    </w:p>
    <w:p w:rsidR="008A71D6" w:rsidRDefault="002207E4" w:rsidP="008A71D6">
      <w:pPr>
        <w:tabs>
          <w:tab w:val="num" w:pos="0"/>
        </w:tabs>
        <w:spacing w:line="360" w:lineRule="auto"/>
        <w:ind w:firstLine="357"/>
        <w:jc w:val="both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lastRenderedPageBreak/>
        <w:t xml:space="preserve"> </w:t>
      </w:r>
      <w:r w:rsidR="008A71D6">
        <w:rPr>
          <w:rFonts w:ascii="Verdana" w:hAnsi="Verdana"/>
          <w:sz w:val="26"/>
          <w:szCs w:val="26"/>
        </w:rPr>
        <w:t xml:space="preserve">Силните страни на </w:t>
      </w:r>
      <w:r>
        <w:rPr>
          <w:rFonts w:ascii="Verdana" w:hAnsi="Verdana"/>
          <w:sz w:val="26"/>
          <w:szCs w:val="26"/>
        </w:rPr>
        <w:t>направения</w:t>
      </w:r>
      <w:r w:rsidR="008A71D6">
        <w:rPr>
          <w:rFonts w:ascii="Verdana" w:hAnsi="Verdana"/>
          <w:sz w:val="26"/>
          <w:szCs w:val="26"/>
        </w:rPr>
        <w:t xml:space="preserve"> анализ </w:t>
      </w:r>
      <w:r>
        <w:rPr>
          <w:rFonts w:ascii="Verdana" w:hAnsi="Verdana"/>
          <w:sz w:val="26"/>
          <w:szCs w:val="26"/>
        </w:rPr>
        <w:t xml:space="preserve">в трета глава на дисертацията </w:t>
      </w:r>
      <w:r w:rsidR="008A71D6">
        <w:rPr>
          <w:rFonts w:ascii="Verdana" w:hAnsi="Verdana"/>
          <w:sz w:val="26"/>
          <w:szCs w:val="26"/>
        </w:rPr>
        <w:t xml:space="preserve">са във възможността да се разкрият положителните и слабите страни </w:t>
      </w:r>
      <w:r>
        <w:rPr>
          <w:rFonts w:ascii="Verdana" w:hAnsi="Verdana"/>
          <w:sz w:val="26"/>
          <w:szCs w:val="26"/>
        </w:rPr>
        <w:t xml:space="preserve">в подготовката на футболните съдии и на тази база да се оптимизира </w:t>
      </w:r>
      <w:r w:rsidR="00C77A0E">
        <w:rPr>
          <w:rFonts w:ascii="Verdana" w:hAnsi="Verdana"/>
          <w:sz w:val="26"/>
          <w:szCs w:val="26"/>
        </w:rPr>
        <w:t xml:space="preserve">този процес.  Добри думи заслужава и написаното в подглава ІІІ.6. </w:t>
      </w:r>
      <w:r w:rsidR="00C77A0E" w:rsidRPr="009A7602">
        <w:rPr>
          <w:rFonts w:ascii="Verdana" w:hAnsi="Verdana"/>
          <w:i/>
          <w:sz w:val="26"/>
          <w:szCs w:val="26"/>
        </w:rPr>
        <w:t>„Същност на методиката за подготовка на млади футболни съдии</w:t>
      </w:r>
      <w:r w:rsidR="00C77A0E">
        <w:rPr>
          <w:rFonts w:ascii="Verdana" w:hAnsi="Verdana"/>
          <w:sz w:val="26"/>
          <w:szCs w:val="26"/>
        </w:rPr>
        <w:t>”, където са посочени в логична последователност тренировъчния план на занимаващите се</w:t>
      </w:r>
      <w:r w:rsidR="002349F5">
        <w:rPr>
          <w:rFonts w:ascii="Verdana" w:hAnsi="Verdana"/>
          <w:sz w:val="26"/>
          <w:szCs w:val="26"/>
        </w:rPr>
        <w:t xml:space="preserve"> с основните тренировъчни показатели. Ще отбележа също така, че т</w:t>
      </w:r>
      <w:r w:rsidR="008A71D6">
        <w:rPr>
          <w:rFonts w:ascii="Verdana" w:hAnsi="Verdana"/>
          <w:sz w:val="26"/>
          <w:szCs w:val="26"/>
        </w:rPr>
        <w:t xml:space="preserve">ази експериментална постановка на изследването е следствие на получените от анкетата отговори на добре подбраните в нея въпроси за нуждите на </w:t>
      </w:r>
      <w:r w:rsidR="002349F5">
        <w:rPr>
          <w:rFonts w:ascii="Verdana" w:hAnsi="Verdana"/>
          <w:sz w:val="26"/>
          <w:szCs w:val="26"/>
        </w:rPr>
        <w:t>експерименталната работа.</w:t>
      </w:r>
    </w:p>
    <w:p w:rsidR="00F21163" w:rsidRDefault="008A71D6" w:rsidP="00F21163">
      <w:pPr>
        <w:tabs>
          <w:tab w:val="num" w:pos="0"/>
          <w:tab w:val="left" w:pos="851"/>
        </w:tabs>
        <w:spacing w:line="360" w:lineRule="auto"/>
        <w:jc w:val="both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tab/>
      </w:r>
      <w:r w:rsidRPr="00FC5B33">
        <w:rPr>
          <w:rFonts w:ascii="Verdana" w:hAnsi="Verdana"/>
          <w:sz w:val="26"/>
          <w:szCs w:val="26"/>
        </w:rPr>
        <w:t xml:space="preserve">От направените анализи в тази част на дисертацията могат да се откроят следните </w:t>
      </w:r>
      <w:r>
        <w:rPr>
          <w:rFonts w:ascii="Verdana" w:hAnsi="Verdana"/>
          <w:sz w:val="26"/>
          <w:szCs w:val="26"/>
        </w:rPr>
        <w:t xml:space="preserve">по-важни </w:t>
      </w:r>
      <w:r w:rsidRPr="00FC5B33">
        <w:rPr>
          <w:rFonts w:ascii="Verdana" w:hAnsi="Verdana"/>
          <w:sz w:val="26"/>
          <w:szCs w:val="26"/>
        </w:rPr>
        <w:t>приноси</w:t>
      </w:r>
      <w:r>
        <w:rPr>
          <w:rFonts w:ascii="Verdana" w:hAnsi="Verdana"/>
          <w:sz w:val="26"/>
          <w:szCs w:val="26"/>
        </w:rPr>
        <w:t xml:space="preserve"> на изследването</w:t>
      </w:r>
      <w:r w:rsidRPr="00FC5B33">
        <w:rPr>
          <w:rFonts w:ascii="Verdana" w:hAnsi="Verdana"/>
          <w:sz w:val="26"/>
          <w:szCs w:val="26"/>
        </w:rPr>
        <w:t>:</w:t>
      </w:r>
    </w:p>
    <w:p w:rsidR="00F21163" w:rsidRPr="00F21163" w:rsidRDefault="00F21163" w:rsidP="002E499C">
      <w:pPr>
        <w:pStyle w:val="ListParagraph"/>
        <w:numPr>
          <w:ilvl w:val="0"/>
          <w:numId w:val="1"/>
        </w:numPr>
        <w:tabs>
          <w:tab w:val="num" w:pos="0"/>
          <w:tab w:val="left" w:pos="851"/>
        </w:tabs>
        <w:spacing w:line="360" w:lineRule="auto"/>
        <w:ind w:left="0" w:firstLine="360"/>
        <w:jc w:val="both"/>
        <w:rPr>
          <w:rFonts w:ascii="Verdana" w:hAnsi="Verdana"/>
          <w:sz w:val="26"/>
          <w:szCs w:val="26"/>
        </w:rPr>
      </w:pPr>
      <w:r w:rsidRPr="00F21163">
        <w:rPr>
          <w:rFonts w:ascii="Verdana" w:hAnsi="Verdana"/>
          <w:sz w:val="24"/>
          <w:szCs w:val="24"/>
        </w:rPr>
        <w:t>Проведено е широком</w:t>
      </w:r>
      <w:r w:rsidR="002349F5" w:rsidRPr="00F21163">
        <w:rPr>
          <w:rFonts w:ascii="Verdana" w:hAnsi="Verdana"/>
          <w:sz w:val="24"/>
          <w:szCs w:val="24"/>
        </w:rPr>
        <w:t>ащабно</w:t>
      </w:r>
      <w:r w:rsidRPr="00F21163">
        <w:rPr>
          <w:rFonts w:ascii="Verdana" w:hAnsi="Verdana"/>
          <w:sz w:val="24"/>
          <w:szCs w:val="24"/>
        </w:rPr>
        <w:t xml:space="preserve"> </w:t>
      </w:r>
      <w:r w:rsidR="002349F5" w:rsidRPr="00F21163">
        <w:rPr>
          <w:rFonts w:ascii="Verdana" w:hAnsi="Verdana"/>
          <w:sz w:val="24"/>
          <w:szCs w:val="24"/>
        </w:rPr>
        <w:t xml:space="preserve">изследване </w:t>
      </w:r>
      <w:r w:rsidRPr="00F21163">
        <w:rPr>
          <w:rFonts w:ascii="Verdana" w:hAnsi="Verdana"/>
          <w:sz w:val="24"/>
          <w:szCs w:val="24"/>
        </w:rPr>
        <w:t>на футболни съдии, включващо проверка и оценка на различни страни от тяхната подготовка и квалификация</w:t>
      </w:r>
      <w:r>
        <w:rPr>
          <w:rFonts w:ascii="Verdana" w:hAnsi="Verdana"/>
          <w:sz w:val="24"/>
          <w:szCs w:val="24"/>
        </w:rPr>
        <w:t>, като:</w:t>
      </w:r>
    </w:p>
    <w:p w:rsidR="00F21163" w:rsidRDefault="00F21163" w:rsidP="002E499C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Функционално натоварване по време на официални срещи</w:t>
      </w:r>
    </w:p>
    <w:p w:rsidR="00F21163" w:rsidRDefault="00F21163" w:rsidP="002E499C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Спортнотехнически умения и специална физическа кондиция </w:t>
      </w:r>
    </w:p>
    <w:p w:rsidR="00F21163" w:rsidRDefault="00F21163" w:rsidP="002E499C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Психическа подготовка</w:t>
      </w:r>
    </w:p>
    <w:p w:rsidR="00F21163" w:rsidRDefault="002E499C" w:rsidP="002E499C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С</w:t>
      </w:r>
      <w:r w:rsidR="00F21163">
        <w:rPr>
          <w:rFonts w:ascii="Verdana" w:hAnsi="Verdana"/>
          <w:sz w:val="24"/>
          <w:szCs w:val="24"/>
        </w:rPr>
        <w:t>оматотип</w:t>
      </w:r>
      <w:r>
        <w:rPr>
          <w:rFonts w:ascii="Verdana" w:hAnsi="Verdana"/>
          <w:sz w:val="24"/>
          <w:szCs w:val="24"/>
        </w:rPr>
        <w:t>, състав на телесна маса и боди макс индекс</w:t>
      </w:r>
    </w:p>
    <w:p w:rsidR="002E499C" w:rsidRPr="00F21163" w:rsidRDefault="002E499C" w:rsidP="002E499C">
      <w:pPr>
        <w:pStyle w:val="ListParagraph"/>
        <w:numPr>
          <w:ilvl w:val="0"/>
          <w:numId w:val="3"/>
        </w:numPr>
        <w:tabs>
          <w:tab w:val="num" w:pos="0"/>
          <w:tab w:val="left" w:pos="851"/>
        </w:tabs>
        <w:spacing w:line="360" w:lineRule="auto"/>
        <w:jc w:val="both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4"/>
          <w:szCs w:val="24"/>
        </w:rPr>
        <w:t>Динамика в развитието на показателите за физическа подготовка след приложена целенасочена методика на тренировка.</w:t>
      </w:r>
    </w:p>
    <w:p w:rsidR="008A71D6" w:rsidRDefault="002E499C" w:rsidP="008A71D6">
      <w:pPr>
        <w:numPr>
          <w:ilvl w:val="0"/>
          <w:numId w:val="1"/>
        </w:numPr>
        <w:spacing w:line="360" w:lineRule="auto"/>
        <w:ind w:left="0" w:firstLine="36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Създадена е</w:t>
      </w:r>
      <w:r w:rsidR="002349F5">
        <w:rPr>
          <w:rFonts w:ascii="Verdana" w:hAnsi="Verdana"/>
          <w:sz w:val="24"/>
          <w:szCs w:val="24"/>
        </w:rPr>
        <w:t xml:space="preserve"> оригинална методика за усъвършенстване подготовката на футболните съдии</w:t>
      </w:r>
    </w:p>
    <w:p w:rsidR="002349F5" w:rsidRDefault="002E499C" w:rsidP="008A71D6">
      <w:pPr>
        <w:numPr>
          <w:ilvl w:val="0"/>
          <w:numId w:val="1"/>
        </w:numPr>
        <w:spacing w:line="360" w:lineRule="auto"/>
        <w:ind w:left="0" w:firstLine="36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Предоставени са богати фактологични данни за същността и промените в психомоторния потенциал</w:t>
      </w:r>
      <w:r w:rsidR="00040E6D">
        <w:rPr>
          <w:rFonts w:ascii="Verdana" w:hAnsi="Verdana"/>
          <w:sz w:val="24"/>
          <w:szCs w:val="24"/>
        </w:rPr>
        <w:t xml:space="preserve"> на футболния съдя с корелационните взаимовръзки межди показателите отразяващи физическите, психическите и спортно-техническите умения и способности.</w:t>
      </w:r>
    </w:p>
    <w:p w:rsidR="00040E6D" w:rsidRPr="007446B8" w:rsidRDefault="00040E6D" w:rsidP="008A71D6">
      <w:pPr>
        <w:numPr>
          <w:ilvl w:val="0"/>
          <w:numId w:val="1"/>
        </w:numPr>
        <w:spacing w:line="360" w:lineRule="auto"/>
        <w:ind w:left="0" w:firstLine="36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Създадени са моделни соматотипологични характеристики на футболните съдии.</w:t>
      </w:r>
    </w:p>
    <w:p w:rsidR="008A71D6" w:rsidRPr="00FC5B33" w:rsidRDefault="008A71D6" w:rsidP="008A71D6">
      <w:pPr>
        <w:spacing w:line="360" w:lineRule="auto"/>
        <w:jc w:val="both"/>
        <w:rPr>
          <w:rFonts w:ascii="Verdana" w:hAnsi="Verdana"/>
          <w:sz w:val="26"/>
          <w:szCs w:val="26"/>
        </w:rPr>
      </w:pPr>
      <w:r w:rsidRPr="00FC5B33">
        <w:rPr>
          <w:rFonts w:ascii="Verdana" w:hAnsi="Verdana"/>
          <w:sz w:val="24"/>
          <w:szCs w:val="24"/>
        </w:rPr>
        <w:tab/>
        <w:t xml:space="preserve">В заключение ще отбележа, че </w:t>
      </w:r>
      <w:r w:rsidRPr="00FC5B33">
        <w:rPr>
          <w:rFonts w:ascii="Verdana" w:hAnsi="Verdana"/>
          <w:sz w:val="26"/>
          <w:szCs w:val="26"/>
        </w:rPr>
        <w:t xml:space="preserve">рецензираният </w:t>
      </w:r>
      <w:r w:rsidR="009A7602">
        <w:rPr>
          <w:rFonts w:ascii="Verdana" w:hAnsi="Verdana"/>
          <w:sz w:val="26"/>
          <w:szCs w:val="26"/>
        </w:rPr>
        <w:t xml:space="preserve">дисертационен труд е написан на </w:t>
      </w:r>
      <w:r w:rsidRPr="00FC5B33">
        <w:rPr>
          <w:rFonts w:ascii="Verdana" w:hAnsi="Verdana"/>
          <w:sz w:val="26"/>
          <w:szCs w:val="26"/>
        </w:rPr>
        <w:t>добър научен стил</w:t>
      </w:r>
      <w:r>
        <w:rPr>
          <w:rFonts w:ascii="Verdana" w:hAnsi="Verdana"/>
          <w:sz w:val="26"/>
          <w:szCs w:val="26"/>
        </w:rPr>
        <w:t xml:space="preserve"> и с много добро онагледяване. Направеният з</w:t>
      </w:r>
      <w:r w:rsidRPr="00FC5B33">
        <w:rPr>
          <w:rFonts w:ascii="Verdana" w:hAnsi="Verdana"/>
          <w:sz w:val="26"/>
          <w:szCs w:val="26"/>
        </w:rPr>
        <w:t xml:space="preserve">адълбочен анализ на факторите, определящи успеха в </w:t>
      </w:r>
      <w:r w:rsidR="00040E6D">
        <w:rPr>
          <w:rFonts w:ascii="Verdana" w:hAnsi="Verdana"/>
          <w:sz w:val="26"/>
          <w:szCs w:val="26"/>
        </w:rPr>
        <w:t>практикуването на футболн</w:t>
      </w:r>
      <w:r w:rsidR="009A7602">
        <w:rPr>
          <w:rFonts w:ascii="Verdana" w:hAnsi="Verdana"/>
          <w:sz w:val="26"/>
          <w:szCs w:val="26"/>
        </w:rPr>
        <w:t>ото съдийство,</w:t>
      </w:r>
      <w:r w:rsidRPr="00FC5B33">
        <w:rPr>
          <w:rFonts w:ascii="Verdana" w:hAnsi="Verdana"/>
          <w:sz w:val="26"/>
          <w:szCs w:val="26"/>
        </w:rPr>
        <w:t xml:space="preserve"> проведеният експеримент и</w:t>
      </w:r>
      <w:r>
        <w:rPr>
          <w:rFonts w:ascii="Verdana" w:hAnsi="Verdana"/>
          <w:sz w:val="26"/>
          <w:szCs w:val="26"/>
        </w:rPr>
        <w:t xml:space="preserve"> получените в него резултати, обогатяващи </w:t>
      </w:r>
      <w:r w:rsidR="00040E6D">
        <w:rPr>
          <w:rFonts w:ascii="Verdana" w:hAnsi="Verdana"/>
          <w:sz w:val="26"/>
          <w:szCs w:val="26"/>
        </w:rPr>
        <w:t xml:space="preserve">теорията и методиката при </w:t>
      </w:r>
      <w:r w:rsidR="000B0B78">
        <w:rPr>
          <w:rFonts w:ascii="Verdana" w:hAnsi="Verdana"/>
          <w:sz w:val="26"/>
          <w:szCs w:val="26"/>
        </w:rPr>
        <w:t>подготовката на млади футболни съдии</w:t>
      </w:r>
      <w:r>
        <w:rPr>
          <w:rFonts w:ascii="Verdana" w:hAnsi="Verdana"/>
          <w:sz w:val="26"/>
          <w:szCs w:val="26"/>
        </w:rPr>
        <w:t xml:space="preserve"> и </w:t>
      </w:r>
      <w:r w:rsidRPr="00FC5B33">
        <w:rPr>
          <w:rFonts w:ascii="Verdana" w:hAnsi="Verdana"/>
          <w:sz w:val="26"/>
          <w:szCs w:val="26"/>
        </w:rPr>
        <w:t xml:space="preserve">не на последно място актуалността на избрания за изследване проблем, </w:t>
      </w:r>
      <w:r>
        <w:rPr>
          <w:rFonts w:ascii="Verdana" w:hAnsi="Verdana"/>
          <w:sz w:val="26"/>
          <w:szCs w:val="26"/>
        </w:rPr>
        <w:t xml:space="preserve">ми дават основание категорично да препоръчам </w:t>
      </w:r>
      <w:r w:rsidRPr="00FC5B33">
        <w:rPr>
          <w:rFonts w:ascii="Verdana" w:hAnsi="Verdana"/>
          <w:sz w:val="26"/>
          <w:szCs w:val="26"/>
        </w:rPr>
        <w:t xml:space="preserve">на уважаемите членове на Научното жури </w:t>
      </w:r>
      <w:r w:rsidRPr="00FC5B33">
        <w:rPr>
          <w:rFonts w:ascii="Verdana" w:hAnsi="Verdana"/>
          <w:b/>
          <w:sz w:val="26"/>
          <w:szCs w:val="26"/>
        </w:rPr>
        <w:t>ДА ПРИСЪД</w:t>
      </w:r>
      <w:r>
        <w:rPr>
          <w:rFonts w:ascii="Verdana" w:hAnsi="Verdana"/>
          <w:b/>
          <w:sz w:val="26"/>
          <w:szCs w:val="26"/>
        </w:rPr>
        <w:t>ЯТ</w:t>
      </w:r>
      <w:r w:rsidRPr="00FC5B33">
        <w:rPr>
          <w:rFonts w:ascii="Verdana" w:hAnsi="Verdana"/>
          <w:sz w:val="26"/>
          <w:szCs w:val="26"/>
        </w:rPr>
        <w:t xml:space="preserve"> на  докторанта </w:t>
      </w:r>
      <w:r w:rsidR="000B0B78">
        <w:rPr>
          <w:rFonts w:ascii="Verdana" w:hAnsi="Verdana"/>
          <w:b/>
          <w:sz w:val="26"/>
          <w:szCs w:val="26"/>
        </w:rPr>
        <w:t>Георги Владимиров Игнатов</w:t>
      </w:r>
      <w:r w:rsidR="000B0B78" w:rsidRPr="00FC5B33">
        <w:rPr>
          <w:rFonts w:ascii="Verdana" w:hAnsi="Verdana"/>
          <w:sz w:val="26"/>
          <w:szCs w:val="26"/>
        </w:rPr>
        <w:t xml:space="preserve"> </w:t>
      </w:r>
      <w:r w:rsidRPr="00FC5B33">
        <w:rPr>
          <w:rFonts w:ascii="Verdana" w:hAnsi="Verdana"/>
          <w:sz w:val="26"/>
          <w:szCs w:val="26"/>
        </w:rPr>
        <w:t>образователната и научна степен “ДОКТОР”</w:t>
      </w:r>
      <w:r w:rsidR="000B0B78">
        <w:rPr>
          <w:rFonts w:ascii="Verdana" w:hAnsi="Verdana"/>
          <w:sz w:val="26"/>
          <w:szCs w:val="26"/>
        </w:rPr>
        <w:t>.</w:t>
      </w:r>
      <w:r w:rsidRPr="00FC5B33">
        <w:rPr>
          <w:rFonts w:ascii="Verdana" w:hAnsi="Verdana"/>
          <w:sz w:val="26"/>
          <w:szCs w:val="26"/>
        </w:rPr>
        <w:t xml:space="preserve"> </w:t>
      </w:r>
      <w:r w:rsidR="000B0B78">
        <w:rPr>
          <w:rFonts w:ascii="Verdana" w:hAnsi="Verdana"/>
          <w:sz w:val="26"/>
          <w:szCs w:val="26"/>
        </w:rPr>
        <w:t xml:space="preserve"> </w:t>
      </w:r>
    </w:p>
    <w:p w:rsidR="008A71D6" w:rsidRPr="00BA073C" w:rsidRDefault="008A71D6" w:rsidP="008A71D6">
      <w:pPr>
        <w:jc w:val="both"/>
        <w:rPr>
          <w:rFonts w:ascii="Verdana" w:hAnsi="Verdana"/>
          <w:sz w:val="26"/>
          <w:szCs w:val="26"/>
        </w:rPr>
      </w:pPr>
    </w:p>
    <w:p w:rsidR="008A71D6" w:rsidRDefault="008A71D6" w:rsidP="008A71D6">
      <w:pPr>
        <w:jc w:val="both"/>
        <w:rPr>
          <w:rFonts w:ascii="Verdana" w:hAnsi="Verdana"/>
          <w:sz w:val="26"/>
          <w:szCs w:val="26"/>
        </w:rPr>
      </w:pPr>
    </w:p>
    <w:p w:rsidR="008A71D6" w:rsidRDefault="008A71D6" w:rsidP="008A71D6">
      <w:pPr>
        <w:jc w:val="both"/>
        <w:rPr>
          <w:rFonts w:ascii="Verdana" w:hAnsi="Verdana"/>
          <w:sz w:val="26"/>
          <w:szCs w:val="26"/>
        </w:rPr>
      </w:pPr>
    </w:p>
    <w:p w:rsidR="008A71D6" w:rsidRDefault="008A71D6" w:rsidP="008A71D6">
      <w:pPr>
        <w:jc w:val="both"/>
        <w:rPr>
          <w:rFonts w:ascii="Verdana" w:hAnsi="Verdana"/>
          <w:sz w:val="26"/>
          <w:szCs w:val="26"/>
        </w:rPr>
      </w:pPr>
    </w:p>
    <w:p w:rsidR="008A71D6" w:rsidRPr="00BA073C" w:rsidRDefault="000B0B78" w:rsidP="008A71D6">
      <w:pPr>
        <w:jc w:val="both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t>23</w:t>
      </w:r>
      <w:r w:rsidR="008A71D6" w:rsidRPr="00BA073C">
        <w:rPr>
          <w:rFonts w:ascii="Verdana" w:hAnsi="Verdana"/>
          <w:sz w:val="26"/>
          <w:szCs w:val="26"/>
        </w:rPr>
        <w:t>.0</w:t>
      </w:r>
      <w:r>
        <w:rPr>
          <w:rFonts w:ascii="Verdana" w:hAnsi="Verdana"/>
          <w:sz w:val="26"/>
          <w:szCs w:val="26"/>
        </w:rPr>
        <w:t>4</w:t>
      </w:r>
      <w:r w:rsidR="008A71D6" w:rsidRPr="00BA073C">
        <w:rPr>
          <w:rFonts w:ascii="Verdana" w:hAnsi="Verdana"/>
          <w:sz w:val="26"/>
          <w:szCs w:val="26"/>
        </w:rPr>
        <w:t>.</w:t>
      </w:r>
      <w:r w:rsidR="008A71D6">
        <w:rPr>
          <w:rFonts w:ascii="Verdana" w:hAnsi="Verdana"/>
          <w:sz w:val="26"/>
          <w:szCs w:val="26"/>
        </w:rPr>
        <w:t xml:space="preserve"> </w:t>
      </w:r>
      <w:r w:rsidR="008A71D6" w:rsidRPr="00BA073C">
        <w:rPr>
          <w:rFonts w:ascii="Verdana" w:hAnsi="Verdana"/>
          <w:sz w:val="26"/>
          <w:szCs w:val="26"/>
        </w:rPr>
        <w:t>20</w:t>
      </w:r>
      <w:r w:rsidR="008A71D6">
        <w:rPr>
          <w:rFonts w:ascii="Verdana" w:hAnsi="Verdana"/>
          <w:sz w:val="26"/>
          <w:szCs w:val="26"/>
        </w:rPr>
        <w:t>1</w:t>
      </w:r>
      <w:r>
        <w:rPr>
          <w:rFonts w:ascii="Verdana" w:hAnsi="Verdana"/>
          <w:sz w:val="26"/>
          <w:szCs w:val="26"/>
        </w:rPr>
        <w:t>2</w:t>
      </w:r>
      <w:r w:rsidR="008A71D6" w:rsidRPr="00BA073C">
        <w:rPr>
          <w:rFonts w:ascii="Verdana" w:hAnsi="Verdana"/>
          <w:sz w:val="26"/>
          <w:szCs w:val="26"/>
        </w:rPr>
        <w:t xml:space="preserve"> г.</w:t>
      </w:r>
    </w:p>
    <w:p w:rsidR="008A71D6" w:rsidRPr="00BA073C" w:rsidRDefault="008A71D6" w:rsidP="008A71D6">
      <w:pPr>
        <w:ind w:left="2124" w:firstLine="708"/>
        <w:jc w:val="center"/>
        <w:rPr>
          <w:rFonts w:ascii="Verdana" w:hAnsi="Verdana"/>
          <w:sz w:val="26"/>
          <w:szCs w:val="26"/>
        </w:rPr>
      </w:pPr>
      <w:r w:rsidRPr="00BA073C">
        <w:rPr>
          <w:rFonts w:ascii="Verdana" w:hAnsi="Verdana"/>
          <w:sz w:val="26"/>
          <w:szCs w:val="26"/>
        </w:rPr>
        <w:t>Рецензент:</w:t>
      </w:r>
    </w:p>
    <w:p w:rsidR="008A71D6" w:rsidRPr="00BA073C" w:rsidRDefault="008A71D6" w:rsidP="008A71D6">
      <w:pPr>
        <w:jc w:val="right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t>/проф.</w:t>
      </w:r>
      <w:r w:rsidRPr="00BA073C">
        <w:rPr>
          <w:rFonts w:ascii="Verdana" w:hAnsi="Verdana"/>
          <w:sz w:val="26"/>
          <w:szCs w:val="26"/>
        </w:rPr>
        <w:t xml:space="preserve"> дпн К. Костов/</w:t>
      </w:r>
    </w:p>
    <w:p w:rsidR="0079636F" w:rsidRPr="008A71D6" w:rsidRDefault="0079636F"/>
    <w:sectPr w:rsidR="0079636F" w:rsidRPr="008A71D6" w:rsidSect="002709CC">
      <w:footerReference w:type="even" r:id="rId8"/>
      <w:footerReference w:type="default" r:id="rId9"/>
      <w:pgSz w:w="11907" w:h="16840" w:code="9"/>
      <w:pgMar w:top="1440" w:right="1134" w:bottom="1134" w:left="1440" w:header="709" w:footer="709" w:gutter="0"/>
      <w:cols w:space="708"/>
      <w:noEndnote/>
      <w:titlePg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8AD" w:rsidRDefault="00D008AD" w:rsidP="00D90BD0">
      <w:r>
        <w:separator/>
      </w:r>
    </w:p>
  </w:endnote>
  <w:endnote w:type="continuationSeparator" w:id="0">
    <w:p w:rsidR="00D008AD" w:rsidRDefault="00D008AD" w:rsidP="00D90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9F5" w:rsidRDefault="002349F5" w:rsidP="002709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49F5" w:rsidRDefault="002349F5" w:rsidP="002709C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2188"/>
      <w:docPartObj>
        <w:docPartGallery w:val="Page Numbers (Bottom of Page)"/>
        <w:docPartUnique/>
      </w:docPartObj>
    </w:sdtPr>
    <w:sdtContent>
      <w:p w:rsidR="002349F5" w:rsidRDefault="002349F5">
        <w:pPr>
          <w:pStyle w:val="Footer"/>
          <w:jc w:val="right"/>
        </w:pPr>
        <w:fldSimple w:instr=" PAGE   \* MERGEFORMAT ">
          <w:r w:rsidR="009A7602">
            <w:rPr>
              <w:noProof/>
            </w:rPr>
            <w:t>5</w:t>
          </w:r>
        </w:fldSimple>
      </w:p>
    </w:sdtContent>
  </w:sdt>
  <w:p w:rsidR="002349F5" w:rsidRDefault="002349F5" w:rsidP="002709C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8AD" w:rsidRDefault="00D008AD" w:rsidP="00D90BD0">
      <w:r>
        <w:separator/>
      </w:r>
    </w:p>
  </w:footnote>
  <w:footnote w:type="continuationSeparator" w:id="0">
    <w:p w:rsidR="00D008AD" w:rsidRDefault="00D008AD" w:rsidP="00D90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08F0"/>
    <w:multiLevelType w:val="hybridMultilevel"/>
    <w:tmpl w:val="3FE0C4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A7D1F"/>
    <w:multiLevelType w:val="hybridMultilevel"/>
    <w:tmpl w:val="533A7260"/>
    <w:lvl w:ilvl="0" w:tplc="33349E0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3753C9"/>
    <w:multiLevelType w:val="hybridMultilevel"/>
    <w:tmpl w:val="29AC1F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1D6"/>
    <w:rsid w:val="00040E6D"/>
    <w:rsid w:val="000B0B78"/>
    <w:rsid w:val="000D10AB"/>
    <w:rsid w:val="00102A66"/>
    <w:rsid w:val="0011298B"/>
    <w:rsid w:val="00145B28"/>
    <w:rsid w:val="00187E4C"/>
    <w:rsid w:val="00196F89"/>
    <w:rsid w:val="001D1513"/>
    <w:rsid w:val="001D5823"/>
    <w:rsid w:val="002042DF"/>
    <w:rsid w:val="002207E4"/>
    <w:rsid w:val="00222B54"/>
    <w:rsid w:val="002349F5"/>
    <w:rsid w:val="00260C43"/>
    <w:rsid w:val="002709CC"/>
    <w:rsid w:val="00282CEE"/>
    <w:rsid w:val="002D059B"/>
    <w:rsid w:val="002E499C"/>
    <w:rsid w:val="00301353"/>
    <w:rsid w:val="00321E46"/>
    <w:rsid w:val="003F107E"/>
    <w:rsid w:val="00414389"/>
    <w:rsid w:val="00434400"/>
    <w:rsid w:val="0044740D"/>
    <w:rsid w:val="00460084"/>
    <w:rsid w:val="004A6437"/>
    <w:rsid w:val="004B7549"/>
    <w:rsid w:val="004D4DC2"/>
    <w:rsid w:val="00592FA0"/>
    <w:rsid w:val="0060544D"/>
    <w:rsid w:val="00625C8B"/>
    <w:rsid w:val="0063635C"/>
    <w:rsid w:val="00680F70"/>
    <w:rsid w:val="007513E4"/>
    <w:rsid w:val="00777C6E"/>
    <w:rsid w:val="0079636F"/>
    <w:rsid w:val="00855EA5"/>
    <w:rsid w:val="008A71D6"/>
    <w:rsid w:val="009A7602"/>
    <w:rsid w:val="00A644EA"/>
    <w:rsid w:val="00AA580D"/>
    <w:rsid w:val="00B440ED"/>
    <w:rsid w:val="00BB0221"/>
    <w:rsid w:val="00BC07CA"/>
    <w:rsid w:val="00C079F9"/>
    <w:rsid w:val="00C77A0E"/>
    <w:rsid w:val="00D008AD"/>
    <w:rsid w:val="00D42652"/>
    <w:rsid w:val="00D6124B"/>
    <w:rsid w:val="00D90BD0"/>
    <w:rsid w:val="00DF3CD9"/>
    <w:rsid w:val="00E12D39"/>
    <w:rsid w:val="00EA2ABB"/>
    <w:rsid w:val="00F2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A71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1D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PageNumber">
    <w:name w:val="page number"/>
    <w:basedOn w:val="DefaultParagraphFont"/>
    <w:rsid w:val="008A71D6"/>
  </w:style>
  <w:style w:type="paragraph" w:styleId="ListParagraph">
    <w:name w:val="List Paragraph"/>
    <w:basedOn w:val="Normal"/>
    <w:uiPriority w:val="34"/>
    <w:qFormat/>
    <w:rsid w:val="000D10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0D56C-C062-4FE7-AA63-8C973948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2012-03-31T19:03:00Z</dcterms:created>
  <dcterms:modified xsi:type="dcterms:W3CDTF">2012-04-24T09:25:00Z</dcterms:modified>
</cp:coreProperties>
</file>